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AB34" w14:textId="4A9A5245" w:rsidR="00DA3DE2" w:rsidRPr="00CC1B22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CC1B22">
        <w:rPr>
          <w:rFonts w:cs="Times New Roman"/>
          <w:b/>
        </w:rPr>
        <w:t xml:space="preserve">Uchwała Nr </w:t>
      </w:r>
      <w:r w:rsidR="00274026">
        <w:rPr>
          <w:rFonts w:cs="Times New Roman"/>
          <w:b/>
        </w:rPr>
        <w:t>136/2023</w:t>
      </w:r>
    </w:p>
    <w:p w14:paraId="2438F708" w14:textId="77CB5B1D" w:rsidR="00CC1B22" w:rsidRDefault="00CC1B22" w:rsidP="006B1B2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CC1B22">
        <w:rPr>
          <w:rFonts w:cs="Times New Roman"/>
          <w:b/>
        </w:rPr>
        <w:t>Rady Pedagogiczne</w:t>
      </w:r>
      <w:r w:rsidR="008B55B7">
        <w:rPr>
          <w:rFonts w:cs="Times New Roman"/>
          <w:b/>
        </w:rPr>
        <w:t xml:space="preserve">j </w:t>
      </w:r>
      <w:r w:rsidR="00936B43" w:rsidRPr="00936B43">
        <w:rPr>
          <w:rFonts w:cs="Times New Roman"/>
          <w:b/>
        </w:rPr>
        <w:t>XXIV Liceum Ogólnokształcące</w:t>
      </w:r>
      <w:r w:rsidR="00936B43">
        <w:rPr>
          <w:rFonts w:cs="Times New Roman"/>
          <w:b/>
        </w:rPr>
        <w:t>go</w:t>
      </w:r>
      <w:r w:rsidR="00936B43" w:rsidRPr="00936B43">
        <w:rPr>
          <w:rFonts w:cs="Times New Roman"/>
          <w:b/>
        </w:rPr>
        <w:t xml:space="preserve"> im. Marii Skłodowskiej-Curie </w:t>
      </w:r>
      <w:r w:rsidR="004A7088">
        <w:rPr>
          <w:rFonts w:cs="Times New Roman"/>
          <w:b/>
        </w:rPr>
        <w:br/>
      </w:r>
      <w:r w:rsidR="00936B43" w:rsidRPr="00936B43">
        <w:rPr>
          <w:rFonts w:cs="Times New Roman"/>
          <w:b/>
        </w:rPr>
        <w:t>w Łodzi</w:t>
      </w:r>
    </w:p>
    <w:p w14:paraId="2EF1596B" w14:textId="77777777" w:rsidR="006B1B2E" w:rsidRDefault="006B1B2E" w:rsidP="006B1B2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</w:p>
    <w:p w14:paraId="3869A6ED" w14:textId="03AE6A49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</w:rPr>
        <w:t xml:space="preserve">z dnia </w:t>
      </w:r>
      <w:r w:rsidR="00274026">
        <w:rPr>
          <w:rFonts w:cs="Times New Roman"/>
        </w:rPr>
        <w:t>4 grudnia 2023</w:t>
      </w:r>
      <w:r w:rsidRPr="004B3CA8">
        <w:rPr>
          <w:rFonts w:cs="Times New Roman"/>
        </w:rPr>
        <w:t xml:space="preserve"> r. </w:t>
      </w:r>
    </w:p>
    <w:p w14:paraId="4835B4B4" w14:textId="77777777" w:rsidR="0069165D" w:rsidRPr="004B3CA8" w:rsidRDefault="0069165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F6238BA" w14:textId="628D5EAF" w:rsidR="004B3CA8" w:rsidRPr="00CC1B22" w:rsidRDefault="00DA3DE2" w:rsidP="006B1B2E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4B3CA8">
        <w:rPr>
          <w:rFonts w:cs="Times New Roman"/>
        </w:rPr>
        <w:t xml:space="preserve">w sprawie: </w:t>
      </w:r>
      <w:r w:rsidRPr="00CC1B22">
        <w:rPr>
          <w:rFonts w:cs="Times New Roman"/>
          <w:b/>
        </w:rPr>
        <w:t>wprowadzenia zmian w statucie</w:t>
      </w:r>
      <w:r w:rsidR="0037678C" w:rsidRPr="00CC1B22">
        <w:rPr>
          <w:rFonts w:cs="Times New Roman"/>
          <w:b/>
        </w:rPr>
        <w:t xml:space="preserve"> </w:t>
      </w:r>
      <w:r w:rsidR="00936B43" w:rsidRPr="00936B43">
        <w:rPr>
          <w:rFonts w:cs="Times New Roman"/>
          <w:b/>
        </w:rPr>
        <w:t>XXIV Liceum Ogólnokształcącego im. Marii Skłodowskiej-Curie w Łodzi</w:t>
      </w:r>
    </w:p>
    <w:p w14:paraId="0627218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77777777" w:rsidR="004B3CA8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B3CA8">
        <w:rPr>
          <w:rFonts w:cs="Times New Roman"/>
        </w:rPr>
        <w:t>Na podstawie:</w:t>
      </w:r>
      <w:r w:rsidR="0071390D" w:rsidRPr="004B3CA8">
        <w:rPr>
          <w:rFonts w:cs="Times New Roman"/>
          <w:i/>
        </w:rPr>
        <w:t xml:space="preserve"> </w:t>
      </w:r>
    </w:p>
    <w:p w14:paraId="29D5ABCF" w14:textId="55970198" w:rsidR="00DA3DE2" w:rsidRPr="004B3CA8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  <w:i/>
        </w:rPr>
        <w:t>art. 8</w:t>
      </w:r>
      <w:r w:rsidR="00DA3DE2" w:rsidRPr="004B3CA8">
        <w:rPr>
          <w:rFonts w:cs="Times New Roman"/>
          <w:i/>
        </w:rPr>
        <w:t xml:space="preserve">2 ust. 2 w związku z art. </w:t>
      </w:r>
      <w:r w:rsidRPr="004B3CA8">
        <w:rPr>
          <w:rFonts w:cs="Times New Roman"/>
          <w:i/>
        </w:rPr>
        <w:t>8</w:t>
      </w:r>
      <w:r w:rsidR="00DA3DE2" w:rsidRPr="004B3CA8">
        <w:rPr>
          <w:rFonts w:cs="Times New Roman"/>
          <w:i/>
        </w:rPr>
        <w:t xml:space="preserve">0 ust. 2 pkt 1 Ustawy </w:t>
      </w:r>
      <w:r w:rsidR="0018627C" w:rsidRPr="004B3CA8">
        <w:rPr>
          <w:rFonts w:cs="Times New Roman"/>
          <w:i/>
        </w:rPr>
        <w:t>z dnia 14 grudnia 2016 r. – Prawo oświatowe (</w:t>
      </w:r>
      <w:r w:rsidR="004B3CA8" w:rsidRPr="004B3CA8">
        <w:rPr>
          <w:rFonts w:cs="Times New Roman"/>
          <w:i/>
        </w:rPr>
        <w:t xml:space="preserve">t. j. </w:t>
      </w:r>
      <w:r w:rsidR="0018627C" w:rsidRPr="004B3CA8">
        <w:rPr>
          <w:rFonts w:cs="Times New Roman"/>
          <w:i/>
        </w:rPr>
        <w:t>Dz. U. z 20</w:t>
      </w:r>
      <w:r w:rsidR="008B55B7">
        <w:rPr>
          <w:rFonts w:cs="Times New Roman"/>
          <w:i/>
        </w:rPr>
        <w:t>2</w:t>
      </w:r>
      <w:r w:rsidR="006B1B2E">
        <w:rPr>
          <w:rFonts w:cs="Times New Roman"/>
          <w:i/>
        </w:rPr>
        <w:t>3</w:t>
      </w:r>
      <w:r w:rsidR="0018627C" w:rsidRPr="004B3CA8">
        <w:rPr>
          <w:rFonts w:cs="Times New Roman"/>
          <w:i/>
        </w:rPr>
        <w:t xml:space="preserve"> r. poz. </w:t>
      </w:r>
      <w:r w:rsidR="006B1B2E">
        <w:rPr>
          <w:rFonts w:cs="Times New Roman"/>
          <w:i/>
        </w:rPr>
        <w:t>900 ze zm.</w:t>
      </w:r>
      <w:r w:rsidR="0018627C" w:rsidRPr="004B3CA8">
        <w:rPr>
          <w:rFonts w:cs="Times New Roman"/>
          <w:i/>
        </w:rPr>
        <w:t>);</w:t>
      </w:r>
      <w:r w:rsidR="00DA3DE2" w:rsidRPr="004B3CA8">
        <w:rPr>
          <w:rFonts w:cs="Times New Roman"/>
          <w:i/>
        </w:rPr>
        <w:t xml:space="preserve"> </w:t>
      </w:r>
    </w:p>
    <w:p w14:paraId="6F3E6A26" w14:textId="77777777" w:rsidR="00777C1C" w:rsidRDefault="00777C1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52CF640" w14:textId="0FB35E89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uchwala się co następuje:</w:t>
      </w:r>
    </w:p>
    <w:p w14:paraId="28EFA4C2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  <w:bCs/>
        </w:rPr>
        <w:t>§ 1.</w:t>
      </w:r>
    </w:p>
    <w:p w14:paraId="19C36CB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34A5A064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W statucie</w:t>
      </w:r>
      <w:r w:rsidR="008B55B7">
        <w:rPr>
          <w:rFonts w:cs="Times New Roman"/>
        </w:rPr>
        <w:t xml:space="preserve"> </w:t>
      </w:r>
      <w:r w:rsidR="00936B43" w:rsidRPr="00936B43">
        <w:rPr>
          <w:rFonts w:cs="Times New Roman"/>
        </w:rPr>
        <w:t xml:space="preserve">XXIV Liceum Ogólnokształcącego im. Marii Skłodowskiej-Curie w Łodzi </w:t>
      </w:r>
      <w:r w:rsidRPr="004B3CA8">
        <w:rPr>
          <w:rFonts w:cs="Times New Roman"/>
        </w:rPr>
        <w:t>wprowadza się następujące zmiany:</w:t>
      </w:r>
    </w:p>
    <w:p w14:paraId="783FD320" w14:textId="457A71DC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</w:t>
      </w:r>
      <w:r w:rsidRPr="00936B43">
        <w:rPr>
          <w:rFonts w:cs="Times New Roman"/>
          <w:bCs/>
        </w:rPr>
        <w:t xml:space="preserve"> po pkt </w:t>
      </w:r>
      <w:r>
        <w:rPr>
          <w:rFonts w:cs="Times New Roman"/>
          <w:bCs/>
        </w:rPr>
        <w:t>8</w:t>
      </w:r>
      <w:r w:rsidRPr="00936B43">
        <w:rPr>
          <w:rFonts w:cs="Times New Roman"/>
          <w:bCs/>
        </w:rPr>
        <w:t xml:space="preserve"> dodaje się pkt </w:t>
      </w:r>
      <w:r>
        <w:rPr>
          <w:rFonts w:cs="Times New Roman"/>
          <w:bCs/>
        </w:rPr>
        <w:t>9 i 10</w:t>
      </w:r>
      <w:r w:rsidRPr="00936B43">
        <w:rPr>
          <w:rFonts w:cs="Times New Roman"/>
          <w:bCs/>
        </w:rPr>
        <w:t xml:space="preserve"> w brzmieniu:</w:t>
      </w:r>
    </w:p>
    <w:p w14:paraId="499F83C4" w14:textId="77777777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9)</w:t>
      </w:r>
      <w:r w:rsidRPr="00936B43">
        <w:rPr>
          <w:rFonts w:cs="Times New Roman"/>
          <w:bCs/>
        </w:rPr>
        <w:tab/>
        <w:t>upowszechnia wśród młodzieży wiedzę o zasadach racjonalnego odżywiania oraz przeciwdziałaniu marnowaniu żywności;</w:t>
      </w:r>
    </w:p>
    <w:p w14:paraId="56EE175D" w14:textId="10F5DDFF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>10)</w:t>
      </w:r>
      <w:r w:rsidRPr="00936B43">
        <w:rPr>
          <w:rFonts w:cs="Times New Roman"/>
          <w:bCs/>
        </w:rPr>
        <w:tab/>
        <w:t>upowszechnia wśród młodzieży wiedzę o bezpieczeństwie oraz kształtowanie właściwych postaw wobec zagrożeń, w tym związanych z korzystaniem z technologii informacyjno-komunikacyjnych, i sytuacji nadzwyczajnych.</w:t>
      </w:r>
      <w:r>
        <w:rPr>
          <w:rFonts w:cs="Times New Roman"/>
          <w:bCs/>
        </w:rPr>
        <w:t>”;</w:t>
      </w:r>
    </w:p>
    <w:p w14:paraId="1B2FF59D" w14:textId="016113BD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ust. 3a i 3b skreśla się;</w:t>
      </w:r>
    </w:p>
    <w:p w14:paraId="71F2C358" w14:textId="23220BAF" w:rsidR="00936B43" w:rsidRDefault="00F263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</w:t>
      </w:r>
      <w:r w:rsidR="008B55B7">
        <w:rPr>
          <w:rFonts w:cs="Times New Roman"/>
          <w:bCs/>
        </w:rPr>
        <w:t xml:space="preserve"> </w:t>
      </w:r>
      <w:r w:rsidR="00936B43">
        <w:rPr>
          <w:rFonts w:cs="Times New Roman"/>
          <w:bCs/>
        </w:rPr>
        <w:t>9</w:t>
      </w:r>
      <w:r w:rsidR="006B1B2E">
        <w:rPr>
          <w:rFonts w:cs="Times New Roman"/>
          <w:bCs/>
        </w:rPr>
        <w:t xml:space="preserve"> ust. 1</w:t>
      </w:r>
      <w:r w:rsidR="008B55B7">
        <w:rPr>
          <w:rFonts w:cs="Times New Roman"/>
          <w:bCs/>
        </w:rPr>
        <w:t xml:space="preserve"> pkt </w:t>
      </w:r>
      <w:r w:rsidR="00936B43">
        <w:rPr>
          <w:rFonts w:cs="Times New Roman"/>
          <w:bCs/>
        </w:rPr>
        <w:t>3</w:t>
      </w:r>
      <w:r w:rsidR="008B55B7">
        <w:rPr>
          <w:rFonts w:cs="Times New Roman"/>
          <w:bCs/>
        </w:rPr>
        <w:t xml:space="preserve"> otrzymuje brzmienie:</w:t>
      </w:r>
    </w:p>
    <w:p w14:paraId="3039D25B" w14:textId="4B184555" w:rsid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3)</w:t>
      </w:r>
      <w:r w:rsidRPr="00936B43">
        <w:rPr>
          <w:rFonts w:cs="Times New Roman"/>
          <w:bCs/>
        </w:rPr>
        <w:tab/>
        <w:t>podejmowanie uchwał w sprawie eksperymentów pedagogicznych w szkole po zaopiniowaniu ich projektów przez radę rodziców;</w:t>
      </w:r>
      <w:r>
        <w:rPr>
          <w:rFonts w:cs="Times New Roman"/>
          <w:bCs/>
        </w:rPr>
        <w:t>”;</w:t>
      </w:r>
    </w:p>
    <w:p w14:paraId="1F04297F" w14:textId="41774D70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1 pkt 7 skreśla się;</w:t>
      </w:r>
    </w:p>
    <w:p w14:paraId="65942FCD" w14:textId="4DCDB25D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3 pkt 9 skreśla się;</w:t>
      </w:r>
    </w:p>
    <w:p w14:paraId="1A6558CF" w14:textId="780F61C2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20</w:t>
      </w:r>
      <w:r w:rsidRPr="00936B43">
        <w:rPr>
          <w:rFonts w:cs="Times New Roman"/>
          <w:bCs/>
        </w:rPr>
        <w:t xml:space="preserve"> po ust. </w:t>
      </w:r>
      <w:r>
        <w:rPr>
          <w:rFonts w:cs="Times New Roman"/>
          <w:bCs/>
        </w:rPr>
        <w:t>13</w:t>
      </w:r>
      <w:r w:rsidRPr="00936B43">
        <w:rPr>
          <w:rFonts w:cs="Times New Roman"/>
          <w:bCs/>
        </w:rPr>
        <w:t xml:space="preserve"> dodaje się ust. </w:t>
      </w:r>
      <w:r>
        <w:rPr>
          <w:rFonts w:cs="Times New Roman"/>
          <w:bCs/>
        </w:rPr>
        <w:t>1</w:t>
      </w:r>
      <w:r w:rsidRPr="00936B43">
        <w:rPr>
          <w:rFonts w:cs="Times New Roman"/>
          <w:bCs/>
        </w:rPr>
        <w:t>3</w:t>
      </w:r>
      <w:r>
        <w:rPr>
          <w:rFonts w:cs="Times New Roman"/>
          <w:bCs/>
        </w:rPr>
        <w:t>a</w:t>
      </w:r>
      <w:r w:rsidRPr="00936B43">
        <w:rPr>
          <w:rFonts w:cs="Times New Roman"/>
          <w:bCs/>
        </w:rPr>
        <w:t xml:space="preserve"> w brzmieniu:</w:t>
      </w:r>
    </w:p>
    <w:p w14:paraId="35B778CA" w14:textId="4F735754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 xml:space="preserve">13a. W ramach obowiązkowego wymiaru zajęć wychowania fizycznego nauczyciel wychowania fizycznego przeprowadza, raz w ciągu roku szkolnego w każdej klasie, testy sprawnościowe określone w przepisach dotyczących podstawy programowej </w:t>
      </w:r>
      <w:r w:rsidR="004A7088">
        <w:rPr>
          <w:rFonts w:cs="Times New Roman"/>
          <w:bCs/>
        </w:rPr>
        <w:br/>
      </w:r>
      <w:r w:rsidRPr="00936B43">
        <w:rPr>
          <w:rFonts w:cs="Times New Roman"/>
          <w:bCs/>
        </w:rPr>
        <w:t>w szkole ponadpodstawowej.</w:t>
      </w:r>
      <w:r>
        <w:rPr>
          <w:rFonts w:cs="Times New Roman"/>
          <w:bCs/>
        </w:rPr>
        <w:t>”;</w:t>
      </w:r>
    </w:p>
    <w:p w14:paraId="7A5210B0" w14:textId="4765B246" w:rsidR="00936B43" w:rsidRDefault="006B1B2E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936B43">
        <w:rPr>
          <w:rFonts w:cs="Times New Roman"/>
          <w:bCs/>
        </w:rPr>
        <w:t>20a</w:t>
      </w:r>
      <w:r w:rsidRPr="00936B43">
        <w:rPr>
          <w:rFonts w:cs="Times New Roman"/>
          <w:bCs/>
        </w:rPr>
        <w:t xml:space="preserve"> ust. 1</w:t>
      </w:r>
      <w:r w:rsidR="00936B43">
        <w:rPr>
          <w:rFonts w:cs="Times New Roman"/>
          <w:bCs/>
        </w:rPr>
        <w:t xml:space="preserve"> </w:t>
      </w:r>
      <w:r w:rsidRPr="00936B43">
        <w:rPr>
          <w:rFonts w:cs="Times New Roman"/>
          <w:bCs/>
        </w:rPr>
        <w:t>otrzymuje brzmienie:</w:t>
      </w:r>
    </w:p>
    <w:p w14:paraId="7AA3F346" w14:textId="77777777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1.</w:t>
      </w:r>
      <w:r w:rsidRPr="00936B43">
        <w:rPr>
          <w:rFonts w:cs="Times New Roman"/>
          <w:bCs/>
        </w:rPr>
        <w:tab/>
        <w:t>Dyrektor szkoły, za zgodą organu prowadzącego, może zawiesić zajęcia na czas oznaczony, w przypadku:</w:t>
      </w:r>
    </w:p>
    <w:p w14:paraId="7EB8B4AB" w14:textId="77777777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>1)</w:t>
      </w:r>
      <w:r w:rsidRPr="00936B43">
        <w:rPr>
          <w:rFonts w:cs="Times New Roman"/>
          <w:bCs/>
        </w:rPr>
        <w:tab/>
        <w:t>zagrożenia bezpieczeństwa uczniów w związku z organizacją i przebiegiem imprez ogólnopolskich lub międzynarodowych,</w:t>
      </w:r>
    </w:p>
    <w:p w14:paraId="0EF80839" w14:textId="55302EB0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>2)</w:t>
      </w:r>
      <w:r w:rsidRPr="00936B43">
        <w:rPr>
          <w:rFonts w:cs="Times New Roman"/>
          <w:bCs/>
        </w:rPr>
        <w:tab/>
        <w:t xml:space="preserve">temperatury zewnętrznej lub w pomieszczeniach, w których są prowadzone zajęcia </w:t>
      </w:r>
      <w:r w:rsidR="00274026">
        <w:rPr>
          <w:rFonts w:cs="Times New Roman"/>
          <w:bCs/>
        </w:rPr>
        <w:br/>
      </w:r>
      <w:r w:rsidRPr="00936B43">
        <w:rPr>
          <w:rFonts w:cs="Times New Roman"/>
          <w:bCs/>
        </w:rPr>
        <w:t>z uczniami, zagrażającej zdrowiu uczniów,</w:t>
      </w:r>
    </w:p>
    <w:p w14:paraId="5C602F2C" w14:textId="77777777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>3)</w:t>
      </w:r>
      <w:r w:rsidRPr="00936B43">
        <w:rPr>
          <w:rFonts w:cs="Times New Roman"/>
          <w:bCs/>
        </w:rPr>
        <w:tab/>
        <w:t>zagrożenia związanego z sytuacją epidemiologiczną,</w:t>
      </w:r>
    </w:p>
    <w:p w14:paraId="5DA14480" w14:textId="2BCDF337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lastRenderedPageBreak/>
        <w:t>4)</w:t>
      </w:r>
      <w:r w:rsidRPr="00936B43">
        <w:rPr>
          <w:rFonts w:cs="Times New Roman"/>
          <w:bCs/>
        </w:rPr>
        <w:tab/>
        <w:t xml:space="preserve">nadzwyczajnego zdarzenia zagrażającego bezpieczeństwu lub zdrowiu uczniów innego niż określone w pkt 1-3 - w przypadkach i trybie określonych w przepisach </w:t>
      </w:r>
      <w:r w:rsidR="004A7088">
        <w:rPr>
          <w:rFonts w:cs="Times New Roman"/>
          <w:bCs/>
        </w:rPr>
        <w:br/>
      </w:r>
      <w:r w:rsidRPr="00936B43">
        <w:rPr>
          <w:rFonts w:cs="Times New Roman"/>
          <w:bCs/>
        </w:rPr>
        <w:t xml:space="preserve">w sprawie bezpieczeństwa i higieny w publicznych i niepublicznych szkołach </w:t>
      </w:r>
      <w:r w:rsidR="004A7088">
        <w:rPr>
          <w:rFonts w:cs="Times New Roman"/>
          <w:bCs/>
        </w:rPr>
        <w:br/>
      </w:r>
      <w:r w:rsidRPr="00936B43">
        <w:rPr>
          <w:rFonts w:cs="Times New Roman"/>
          <w:bCs/>
        </w:rPr>
        <w:t>i placówkach.</w:t>
      </w:r>
      <w:r>
        <w:rPr>
          <w:rFonts w:cs="Times New Roman"/>
          <w:bCs/>
        </w:rPr>
        <w:t>”;</w:t>
      </w:r>
    </w:p>
    <w:p w14:paraId="2781B546" w14:textId="3A9997E8" w:rsidR="00936B43" w:rsidRDefault="006B1B2E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>§</w:t>
      </w:r>
      <w:r w:rsidR="00936B43">
        <w:rPr>
          <w:rFonts w:cs="Times New Roman"/>
          <w:bCs/>
        </w:rPr>
        <w:t xml:space="preserve"> 20a</w:t>
      </w:r>
      <w:r w:rsidRPr="00936B43">
        <w:rPr>
          <w:rFonts w:cs="Times New Roman"/>
          <w:bCs/>
        </w:rPr>
        <w:t xml:space="preserve"> ust. </w:t>
      </w:r>
      <w:r w:rsidR="00936B43">
        <w:rPr>
          <w:rFonts w:cs="Times New Roman"/>
          <w:bCs/>
        </w:rPr>
        <w:t>4</w:t>
      </w:r>
      <w:r w:rsidRPr="00936B43">
        <w:rPr>
          <w:rFonts w:cs="Times New Roman"/>
          <w:bCs/>
        </w:rPr>
        <w:t xml:space="preserve"> otrzymuje brzmienie:</w:t>
      </w:r>
    </w:p>
    <w:p w14:paraId="1D0CAA20" w14:textId="51239D16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4.</w:t>
      </w:r>
      <w:r w:rsidRPr="00936B43">
        <w:rPr>
          <w:rFonts w:cs="Times New Roman"/>
          <w:bCs/>
        </w:rPr>
        <w:tab/>
        <w:t>Zawieszenie zajęć, o którym mowa w ust. 2, może dotyczyć w szczególności grupy, grupy wychowawczej, oddziału, klasy, etapu edukacyjnego lub całej szkoły w zakresie wszystkich lub poszczególnych zajęć.</w:t>
      </w:r>
      <w:r>
        <w:rPr>
          <w:rFonts w:cs="Times New Roman"/>
          <w:bCs/>
        </w:rPr>
        <w:t>”;</w:t>
      </w:r>
    </w:p>
    <w:p w14:paraId="7B266B2A" w14:textId="52822E55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</w:t>
      </w:r>
      <w:r w:rsidRPr="00936B43">
        <w:rPr>
          <w:rFonts w:cs="Times New Roman"/>
          <w:bCs/>
        </w:rPr>
        <w:t xml:space="preserve">1 ust. </w:t>
      </w:r>
      <w:r>
        <w:rPr>
          <w:rFonts w:cs="Times New Roman"/>
          <w:bCs/>
        </w:rPr>
        <w:t>1 pkt 4</w:t>
      </w:r>
      <w:r w:rsidRPr="00936B43">
        <w:rPr>
          <w:rFonts w:cs="Times New Roman"/>
          <w:bCs/>
        </w:rPr>
        <w:t xml:space="preserve"> otrzymuje brzmienie:</w:t>
      </w:r>
    </w:p>
    <w:p w14:paraId="757105B0" w14:textId="4BF38F55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4)</w:t>
      </w:r>
      <w:r w:rsidRPr="00936B43">
        <w:rPr>
          <w:rFonts w:cs="Times New Roman"/>
          <w:bCs/>
        </w:rPr>
        <w:tab/>
        <w:t>wspieraniu ucznia z szczególnymi uzdolnieniami;</w:t>
      </w:r>
      <w:r>
        <w:rPr>
          <w:rFonts w:cs="Times New Roman"/>
          <w:bCs/>
        </w:rPr>
        <w:t>”;</w:t>
      </w:r>
    </w:p>
    <w:p w14:paraId="63CE0648" w14:textId="67E98143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</w:t>
      </w:r>
      <w:r w:rsidRPr="00936B43">
        <w:rPr>
          <w:rFonts w:cs="Times New Roman"/>
          <w:bCs/>
        </w:rPr>
        <w:t xml:space="preserve">1 ust. </w:t>
      </w:r>
      <w:r>
        <w:rPr>
          <w:rFonts w:cs="Times New Roman"/>
          <w:bCs/>
        </w:rPr>
        <w:t>1 pkt 6</w:t>
      </w:r>
      <w:r w:rsidRPr="00936B43">
        <w:rPr>
          <w:rFonts w:cs="Times New Roman"/>
          <w:bCs/>
        </w:rPr>
        <w:t xml:space="preserve"> otrzymuje brzmienie:</w:t>
      </w:r>
    </w:p>
    <w:p w14:paraId="13C3FCE2" w14:textId="16F84DE3" w:rsid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6)</w:t>
      </w:r>
      <w:r w:rsidRPr="00936B43">
        <w:rPr>
          <w:rFonts w:cs="Times New Roman"/>
          <w:bCs/>
        </w:rPr>
        <w:tab/>
        <w:t xml:space="preserve">podejmowaniu działań wychowawczych i profilaktycznych wynikających </w:t>
      </w:r>
      <w:r w:rsidR="004A7088">
        <w:rPr>
          <w:rFonts w:cs="Times New Roman"/>
          <w:bCs/>
        </w:rPr>
        <w:br/>
      </w:r>
      <w:r w:rsidRPr="00936B43">
        <w:rPr>
          <w:rFonts w:cs="Times New Roman"/>
          <w:bCs/>
        </w:rPr>
        <w:t>z programu wychowawczego-profilaktycznego, o których mowa w odrębnych przepisach, oraz wspieraniu nauczycieli w tym zakresie;</w:t>
      </w:r>
      <w:r>
        <w:rPr>
          <w:rFonts w:cs="Times New Roman"/>
          <w:bCs/>
        </w:rPr>
        <w:t>”;</w:t>
      </w:r>
    </w:p>
    <w:p w14:paraId="2BB9274E" w14:textId="24024B76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</w:t>
      </w:r>
      <w:r w:rsidRPr="00936B43">
        <w:rPr>
          <w:rFonts w:cs="Times New Roman"/>
          <w:bCs/>
        </w:rPr>
        <w:t xml:space="preserve">1 ust. </w:t>
      </w:r>
      <w:r>
        <w:rPr>
          <w:rFonts w:cs="Times New Roman"/>
          <w:bCs/>
        </w:rPr>
        <w:t>7 pkt 10</w:t>
      </w:r>
      <w:r w:rsidRPr="00936B43">
        <w:rPr>
          <w:rFonts w:cs="Times New Roman"/>
          <w:bCs/>
        </w:rPr>
        <w:t xml:space="preserve"> otrzymuje brzmienie:</w:t>
      </w:r>
    </w:p>
    <w:p w14:paraId="652BCF82" w14:textId="68D257E0" w:rsid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10)</w:t>
      </w:r>
      <w:r w:rsidRPr="00936B43">
        <w:rPr>
          <w:rFonts w:cs="Times New Roman"/>
          <w:bCs/>
        </w:rPr>
        <w:tab/>
        <w:t>zajęć specjalistycznych: korekcyjno-kompensacyjnych, logopedycznych, innych zajęć</w:t>
      </w:r>
      <w:r w:rsidR="004A7088">
        <w:rPr>
          <w:rFonts w:cs="Times New Roman"/>
          <w:bCs/>
        </w:rPr>
        <w:t xml:space="preserve"> </w:t>
      </w:r>
      <w:r w:rsidRPr="00936B43">
        <w:rPr>
          <w:rFonts w:cs="Times New Roman"/>
          <w:bCs/>
        </w:rPr>
        <w:t>o charakterze terapeutycznym, rozwijających kompetencje emocjonalno-społeczne.</w:t>
      </w:r>
      <w:r>
        <w:rPr>
          <w:rFonts w:cs="Times New Roman"/>
          <w:bCs/>
        </w:rPr>
        <w:t>”;</w:t>
      </w:r>
    </w:p>
    <w:p w14:paraId="0BEA1BC7" w14:textId="0C976A53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23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1</w:t>
      </w:r>
      <w:r w:rsidRPr="00936B43">
        <w:rPr>
          <w:rFonts w:cs="Times New Roman"/>
          <w:bCs/>
        </w:rPr>
        <w:t xml:space="preserve"> otrzymuje brzmienie:</w:t>
      </w:r>
    </w:p>
    <w:p w14:paraId="70E79FCC" w14:textId="387F7AE9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1)</w:t>
      </w:r>
      <w:r w:rsidRPr="00936B43">
        <w:rPr>
          <w:rFonts w:cs="Times New Roman"/>
          <w:bCs/>
        </w:rPr>
        <w:tab/>
        <w:t>21 pracowni przedmiotowych;</w:t>
      </w:r>
      <w:r>
        <w:rPr>
          <w:rFonts w:cs="Times New Roman"/>
          <w:bCs/>
        </w:rPr>
        <w:t>”;</w:t>
      </w:r>
    </w:p>
    <w:p w14:paraId="52AD794D" w14:textId="58EC0B13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23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5</w:t>
      </w:r>
      <w:r w:rsidRPr="00936B43">
        <w:rPr>
          <w:rFonts w:cs="Times New Roman"/>
          <w:bCs/>
        </w:rPr>
        <w:t xml:space="preserve"> otrzymuje brzmienie:</w:t>
      </w:r>
    </w:p>
    <w:p w14:paraId="0E8E99C5" w14:textId="777A08BB" w:rsid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5)</w:t>
      </w:r>
      <w:r w:rsidRPr="00936B43">
        <w:rPr>
          <w:rFonts w:cs="Times New Roman"/>
          <w:bCs/>
        </w:rPr>
        <w:tab/>
        <w:t>bibliotekę z czytelnią;</w:t>
      </w:r>
      <w:r>
        <w:rPr>
          <w:rFonts w:cs="Times New Roman"/>
          <w:bCs/>
        </w:rPr>
        <w:t>”;</w:t>
      </w:r>
    </w:p>
    <w:p w14:paraId="6E2B2B52" w14:textId="23FC76B7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23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7</w:t>
      </w:r>
      <w:r w:rsidRPr="00936B43">
        <w:rPr>
          <w:rFonts w:cs="Times New Roman"/>
          <w:bCs/>
        </w:rPr>
        <w:t xml:space="preserve"> otrzymuje brzmienie:</w:t>
      </w:r>
    </w:p>
    <w:p w14:paraId="1E13F664" w14:textId="547CA40D" w:rsid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7)</w:t>
      </w:r>
      <w:r w:rsidRPr="00936B43">
        <w:rPr>
          <w:rFonts w:cs="Times New Roman"/>
          <w:bCs/>
        </w:rPr>
        <w:tab/>
        <w:t>jadalnię;</w:t>
      </w:r>
      <w:r>
        <w:rPr>
          <w:rFonts w:cs="Times New Roman"/>
          <w:bCs/>
        </w:rPr>
        <w:t>”;</w:t>
      </w:r>
    </w:p>
    <w:p w14:paraId="5B956522" w14:textId="60B61D8A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1 pkt 10 skreśla się;</w:t>
      </w:r>
    </w:p>
    <w:p w14:paraId="5E440B86" w14:textId="4F94C65D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1 pkt 15 skreśla się;</w:t>
      </w:r>
    </w:p>
    <w:p w14:paraId="3A0932FC" w14:textId="52E1F400" w:rsidR="00936B43" w:rsidRP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26 ust. 2 skreśla się;</w:t>
      </w:r>
    </w:p>
    <w:p w14:paraId="00F2B11F" w14:textId="7A616EE4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28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10 wstęp do wyliczenia</w:t>
      </w:r>
      <w:r w:rsidRPr="00936B43">
        <w:rPr>
          <w:rFonts w:cs="Times New Roman"/>
          <w:bCs/>
        </w:rPr>
        <w:t xml:space="preserve"> otrzymuje brzmienie:</w:t>
      </w:r>
    </w:p>
    <w:p w14:paraId="120E843E" w14:textId="09C010C8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10.</w:t>
      </w:r>
      <w:r w:rsidRPr="00936B43">
        <w:rPr>
          <w:rFonts w:cs="Times New Roman"/>
          <w:bCs/>
        </w:rPr>
        <w:tab/>
        <w:t>Współpraca biblioteki szkolnej z rodzicami polega na:</w:t>
      </w:r>
      <w:r>
        <w:rPr>
          <w:rFonts w:cs="Times New Roman"/>
          <w:bCs/>
        </w:rPr>
        <w:t>”;</w:t>
      </w:r>
    </w:p>
    <w:p w14:paraId="202CCED3" w14:textId="08D3B365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30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5 pkt 7</w:t>
      </w:r>
      <w:r w:rsidRPr="00936B43">
        <w:rPr>
          <w:rFonts w:cs="Times New Roman"/>
          <w:bCs/>
        </w:rPr>
        <w:t xml:space="preserve"> otrzymuje brzmienie:</w:t>
      </w:r>
    </w:p>
    <w:p w14:paraId="5CF944CA" w14:textId="3B5E36CD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7)</w:t>
      </w:r>
      <w:r w:rsidRPr="00936B43">
        <w:rPr>
          <w:rFonts w:cs="Times New Roman"/>
          <w:bCs/>
        </w:rPr>
        <w:tab/>
        <w:t>sprawuje nadzór nad wewnątrzszkolnymi zasadami oceniania;</w:t>
      </w:r>
      <w:r>
        <w:rPr>
          <w:rFonts w:cs="Times New Roman"/>
          <w:bCs/>
        </w:rPr>
        <w:t>”;</w:t>
      </w:r>
    </w:p>
    <w:p w14:paraId="7C302D77" w14:textId="704F19BA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31a</w:t>
      </w:r>
      <w:r w:rsidRPr="00936B43">
        <w:rPr>
          <w:rFonts w:cs="Times New Roman"/>
          <w:bCs/>
        </w:rPr>
        <w:t xml:space="preserve"> po ust. </w:t>
      </w:r>
      <w:r>
        <w:rPr>
          <w:rFonts w:cs="Times New Roman"/>
          <w:bCs/>
        </w:rPr>
        <w:t>4</w:t>
      </w:r>
      <w:r w:rsidRPr="00936B43">
        <w:rPr>
          <w:rFonts w:cs="Times New Roman"/>
          <w:bCs/>
        </w:rPr>
        <w:t xml:space="preserve"> dodaje się ust. </w:t>
      </w:r>
      <w:r>
        <w:rPr>
          <w:rFonts w:cs="Times New Roman"/>
          <w:bCs/>
        </w:rPr>
        <w:t>4a</w:t>
      </w:r>
      <w:r w:rsidRPr="00936B43">
        <w:rPr>
          <w:rFonts w:cs="Times New Roman"/>
          <w:bCs/>
        </w:rPr>
        <w:t xml:space="preserve"> w brzmieniu:</w:t>
      </w:r>
    </w:p>
    <w:p w14:paraId="431D9394" w14:textId="10D8A069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 xml:space="preserve">4a. Nauczyciel jest obowiązany do dostępności w szkole w wymiarze 1 godziny tygodniowo, </w:t>
      </w:r>
      <w:r w:rsidR="00274026">
        <w:rPr>
          <w:rFonts w:cs="Times New Roman"/>
          <w:bCs/>
        </w:rPr>
        <w:br/>
      </w:r>
      <w:r w:rsidRPr="00936B43">
        <w:rPr>
          <w:rFonts w:cs="Times New Roman"/>
          <w:bCs/>
        </w:rPr>
        <w:t>a w przypadku nauczyciela zatrudnionego w wymiarze niższym niż 1/2 obowiązkowego wymiaru zajęć – w wymiarze 1 godziny w ciągu 2 tygodni, w trakcie której, odpowiednio do potrzeb, prowadzi konsultacje dla uczniów lub ich rodziców.</w:t>
      </w:r>
      <w:r>
        <w:rPr>
          <w:rFonts w:cs="Times New Roman"/>
          <w:bCs/>
        </w:rPr>
        <w:t>”;</w:t>
      </w:r>
    </w:p>
    <w:p w14:paraId="7207420D" w14:textId="4E8FE1BC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32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3</w:t>
      </w:r>
      <w:r w:rsidRPr="00936B43">
        <w:rPr>
          <w:rFonts w:cs="Times New Roman"/>
          <w:bCs/>
        </w:rPr>
        <w:t xml:space="preserve"> otrzymuje brzmienie:</w:t>
      </w:r>
    </w:p>
    <w:p w14:paraId="590B6F34" w14:textId="0E27CE1F" w:rsidR="00936B43" w:rsidRPr="00936B43" w:rsidRDefault="00936B43" w:rsidP="00936B4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936B43">
        <w:rPr>
          <w:rFonts w:cs="Times New Roman"/>
          <w:bCs/>
        </w:rPr>
        <w:t>3)</w:t>
      </w:r>
      <w:r w:rsidRPr="00936B43">
        <w:rPr>
          <w:rFonts w:cs="Times New Roman"/>
          <w:bCs/>
        </w:rPr>
        <w:tab/>
        <w:t>udzielanie różnych form pomocy psychologicznej i pedagogicznej uczniom, a także współpraca w tym zakresie z poradnią psychologiczno- pedagogiczną;</w:t>
      </w:r>
      <w:r>
        <w:rPr>
          <w:rFonts w:cs="Times New Roman"/>
          <w:bCs/>
        </w:rPr>
        <w:t>”;</w:t>
      </w:r>
    </w:p>
    <w:p w14:paraId="7957A266" w14:textId="7F16DBA6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32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9</w:t>
      </w:r>
      <w:r w:rsidRPr="00936B43">
        <w:rPr>
          <w:rFonts w:cs="Times New Roman"/>
          <w:bCs/>
        </w:rPr>
        <w:t xml:space="preserve"> otrzymuje brzmienie:</w:t>
      </w:r>
    </w:p>
    <w:p w14:paraId="1227BFEF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9)</w:t>
      </w:r>
      <w:r w:rsidRPr="005E191F">
        <w:rPr>
          <w:rFonts w:cs="Times New Roman"/>
          <w:bCs/>
        </w:rPr>
        <w:tab/>
        <w:t>wspieranie nauczycieli, wychowawców i innych specjalistów w:</w:t>
      </w:r>
    </w:p>
    <w:p w14:paraId="19FADDDD" w14:textId="688214BF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a)</w:t>
      </w:r>
      <w:r w:rsidRPr="005E191F">
        <w:rPr>
          <w:rFonts w:cs="Times New Roman"/>
          <w:bCs/>
        </w:rPr>
        <w:tab/>
        <w:t xml:space="preserve">rozpoznawaniu indywidualnych potrzeb rozwojowych i edukacyjnych oraz możliwości psychofizycznych uczniów w celu określenia mocnych stron, </w:t>
      </w:r>
      <w:r w:rsidRPr="005E191F">
        <w:rPr>
          <w:rFonts w:cs="Times New Roman"/>
          <w:bCs/>
        </w:rPr>
        <w:lastRenderedPageBreak/>
        <w:t>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24B540B2" w14:textId="60F5374D" w:rsid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b)</w:t>
      </w:r>
      <w:r w:rsidRPr="005E191F">
        <w:rPr>
          <w:rFonts w:cs="Times New Roman"/>
          <w:bCs/>
        </w:rPr>
        <w:tab/>
        <w:t>udzielaniu pomocy psychologiczno-pedagogicznej.</w:t>
      </w:r>
      <w:r>
        <w:rPr>
          <w:rFonts w:cs="Times New Roman"/>
          <w:bCs/>
        </w:rPr>
        <w:t>”;</w:t>
      </w:r>
    </w:p>
    <w:p w14:paraId="1B7DDEEA" w14:textId="15AF5A2E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5E191F">
        <w:rPr>
          <w:rFonts w:cs="Times New Roman"/>
          <w:bCs/>
        </w:rPr>
        <w:t>32a</w:t>
      </w:r>
      <w:r w:rsidRPr="00936B43">
        <w:rPr>
          <w:rFonts w:cs="Times New Roman"/>
          <w:bCs/>
        </w:rPr>
        <w:t xml:space="preserve"> </w:t>
      </w:r>
      <w:r w:rsidR="005E191F">
        <w:rPr>
          <w:rFonts w:cs="Times New Roman"/>
          <w:bCs/>
        </w:rPr>
        <w:t>pkt</w:t>
      </w:r>
      <w:r w:rsidRPr="00936B43">
        <w:rPr>
          <w:rFonts w:cs="Times New Roman"/>
          <w:bCs/>
        </w:rPr>
        <w:t xml:space="preserve"> </w:t>
      </w:r>
      <w:r w:rsidR="005E191F">
        <w:rPr>
          <w:rFonts w:cs="Times New Roman"/>
          <w:bCs/>
        </w:rPr>
        <w:t>1 wstęp do wyliczenia</w:t>
      </w:r>
      <w:r w:rsidRPr="00936B43">
        <w:rPr>
          <w:rFonts w:cs="Times New Roman"/>
          <w:bCs/>
        </w:rPr>
        <w:t xml:space="preserve"> otrzymuje brzmienie:</w:t>
      </w:r>
    </w:p>
    <w:p w14:paraId="44052CB4" w14:textId="052BDC1F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1)</w:t>
      </w:r>
      <w:r w:rsidRPr="005E191F">
        <w:rPr>
          <w:rFonts w:cs="Times New Roman"/>
          <w:bCs/>
        </w:rPr>
        <w:tab/>
        <w:t>współpraca z nauczycielami, wychowawcami lub innymi specjalistami, rodzicami oraz uczniami w:</w:t>
      </w:r>
      <w:r>
        <w:rPr>
          <w:rFonts w:cs="Times New Roman"/>
          <w:bCs/>
        </w:rPr>
        <w:t>”;</w:t>
      </w:r>
    </w:p>
    <w:p w14:paraId="1784824B" w14:textId="5BF0BA0E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32a</w:t>
      </w:r>
      <w:r w:rsidRPr="00936B43">
        <w:rPr>
          <w:rFonts w:cs="Times New Roman"/>
          <w:bCs/>
        </w:rPr>
        <w:t xml:space="preserve"> </w:t>
      </w:r>
      <w:r>
        <w:rPr>
          <w:rFonts w:cs="Times New Roman"/>
          <w:bCs/>
        </w:rPr>
        <w:t>pkt</w:t>
      </w:r>
      <w:r w:rsidRPr="00936B43">
        <w:rPr>
          <w:rFonts w:cs="Times New Roman"/>
          <w:bCs/>
        </w:rPr>
        <w:t xml:space="preserve"> </w:t>
      </w:r>
      <w:r>
        <w:rPr>
          <w:rFonts w:cs="Times New Roman"/>
          <w:bCs/>
        </w:rPr>
        <w:t>3 wstęp do wyliczenia</w:t>
      </w:r>
      <w:r w:rsidRPr="00936B43">
        <w:rPr>
          <w:rFonts w:cs="Times New Roman"/>
          <w:bCs/>
        </w:rPr>
        <w:t xml:space="preserve"> otrzymuje brzmienie:</w:t>
      </w:r>
    </w:p>
    <w:p w14:paraId="0849E3F0" w14:textId="6DE8BB8E" w:rsid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3)</w:t>
      </w:r>
      <w:r w:rsidRPr="005E191F">
        <w:rPr>
          <w:rFonts w:cs="Times New Roman"/>
          <w:bCs/>
        </w:rPr>
        <w:tab/>
        <w:t>wspieranie nauczycieli, wychowawców i innych specjalistów w:</w:t>
      </w:r>
      <w:r>
        <w:rPr>
          <w:rFonts w:cs="Times New Roman"/>
          <w:bCs/>
        </w:rPr>
        <w:t>”;</w:t>
      </w:r>
    </w:p>
    <w:p w14:paraId="46DD89F4" w14:textId="6F5E2C53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5E191F">
        <w:rPr>
          <w:rFonts w:cs="Times New Roman"/>
          <w:bCs/>
        </w:rPr>
        <w:t xml:space="preserve">34 </w:t>
      </w:r>
      <w:r w:rsidRPr="00936B43">
        <w:rPr>
          <w:rFonts w:cs="Times New Roman"/>
          <w:bCs/>
        </w:rPr>
        <w:t>ust. 2</w:t>
      </w:r>
      <w:r w:rsidR="005E191F">
        <w:rPr>
          <w:rFonts w:cs="Times New Roman"/>
          <w:bCs/>
        </w:rPr>
        <w:t xml:space="preserve"> pkt 8</w:t>
      </w:r>
      <w:r w:rsidRPr="00936B43">
        <w:rPr>
          <w:rFonts w:cs="Times New Roman"/>
          <w:bCs/>
        </w:rPr>
        <w:t xml:space="preserve"> otrzymuje brzmienie:</w:t>
      </w:r>
    </w:p>
    <w:p w14:paraId="04847AE6" w14:textId="342DF237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8)</w:t>
      </w:r>
      <w:r w:rsidRPr="005E191F">
        <w:rPr>
          <w:rFonts w:cs="Times New Roman"/>
          <w:bCs/>
        </w:rPr>
        <w:tab/>
        <w:t>zapoznanie rodziców z obowiązującymi zarządzeniami dotyczącymi wewnątrzszkolnymi zasadami oceniania;</w:t>
      </w:r>
      <w:r>
        <w:rPr>
          <w:rFonts w:cs="Times New Roman"/>
          <w:bCs/>
        </w:rPr>
        <w:t>”;</w:t>
      </w:r>
    </w:p>
    <w:p w14:paraId="01CF2B90" w14:textId="79B867BE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 xml:space="preserve">34 </w:t>
      </w:r>
      <w:r w:rsidRPr="00936B43">
        <w:rPr>
          <w:rFonts w:cs="Times New Roman"/>
          <w:bCs/>
        </w:rPr>
        <w:t xml:space="preserve">ust. </w:t>
      </w:r>
      <w:r>
        <w:rPr>
          <w:rFonts w:cs="Times New Roman"/>
          <w:bCs/>
        </w:rPr>
        <w:t>2 pkt 18</w:t>
      </w:r>
      <w:r w:rsidRPr="00936B43">
        <w:rPr>
          <w:rFonts w:cs="Times New Roman"/>
          <w:bCs/>
        </w:rPr>
        <w:t xml:space="preserve"> otrzymuje brzmienie:</w:t>
      </w:r>
    </w:p>
    <w:p w14:paraId="2DCE2F64" w14:textId="342E83B0" w:rsid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18)</w:t>
      </w:r>
      <w:r w:rsidRPr="005E191F">
        <w:rPr>
          <w:rFonts w:cs="Times New Roman"/>
          <w:bCs/>
        </w:rPr>
        <w:tab/>
        <w:t xml:space="preserve">ustalanie oceny z zachowania swoich wychowanków według zasad przyjętych </w:t>
      </w:r>
      <w:r w:rsidR="00274026">
        <w:rPr>
          <w:rFonts w:cs="Times New Roman"/>
          <w:bCs/>
        </w:rPr>
        <w:br/>
      </w:r>
      <w:r w:rsidRPr="005E191F">
        <w:rPr>
          <w:rFonts w:cs="Times New Roman"/>
          <w:bCs/>
        </w:rPr>
        <w:t>w wewnątrzszkolnych zasadach oceniania;</w:t>
      </w:r>
      <w:r>
        <w:rPr>
          <w:rFonts w:cs="Times New Roman"/>
          <w:bCs/>
        </w:rPr>
        <w:t>”;</w:t>
      </w:r>
    </w:p>
    <w:p w14:paraId="571255D5" w14:textId="61E2E9EC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 xml:space="preserve">34 </w:t>
      </w:r>
      <w:r w:rsidRPr="00936B43">
        <w:rPr>
          <w:rFonts w:cs="Times New Roman"/>
          <w:bCs/>
        </w:rPr>
        <w:t xml:space="preserve">ust. </w:t>
      </w:r>
      <w:r>
        <w:rPr>
          <w:rFonts w:cs="Times New Roman"/>
          <w:bCs/>
        </w:rPr>
        <w:t>6 i 7</w:t>
      </w:r>
      <w:r w:rsidRPr="00936B43">
        <w:rPr>
          <w:rFonts w:cs="Times New Roman"/>
          <w:bCs/>
        </w:rPr>
        <w:t xml:space="preserve"> otrzymuje brzmienie:</w:t>
      </w:r>
    </w:p>
    <w:p w14:paraId="2BB9B0F3" w14:textId="6162E490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6.</w:t>
      </w:r>
      <w:r w:rsidRPr="005E191F">
        <w:rPr>
          <w:rFonts w:cs="Times New Roman"/>
          <w:bCs/>
        </w:rPr>
        <w:tab/>
        <w:t xml:space="preserve">Wychowawca odpowiedzialny jest za dokumentację szkolną dotyczącą uczniów jego oddziału: dziennik lekcyjny, arkusze ocen, karty ocen, karty oceny zachowania </w:t>
      </w:r>
      <w:r w:rsidR="004A7088">
        <w:rPr>
          <w:rFonts w:cs="Times New Roman"/>
          <w:bCs/>
        </w:rPr>
        <w:br/>
      </w:r>
      <w:r w:rsidRPr="005E191F">
        <w:rPr>
          <w:rFonts w:cs="Times New Roman"/>
          <w:bCs/>
        </w:rPr>
        <w:t>i inną wymienioną w wewnątrzszkolnych zasadach oceniania.</w:t>
      </w:r>
    </w:p>
    <w:p w14:paraId="5C9FBDD5" w14:textId="3BE43F30" w:rsid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7.</w:t>
      </w:r>
      <w:r w:rsidRPr="005E191F">
        <w:rPr>
          <w:rFonts w:cs="Times New Roman"/>
          <w:bCs/>
        </w:rPr>
        <w:tab/>
        <w:t>Wychowawca jest zobowiązany w terminach ustalonych wewnątrzszkolnymi zasadami oceniania informować ucznia i jego rodziców o przewidywanych dla niego ocenach</w:t>
      </w:r>
      <w:r>
        <w:rPr>
          <w:rFonts w:cs="Times New Roman"/>
          <w:bCs/>
        </w:rPr>
        <w:t xml:space="preserve"> </w:t>
      </w:r>
      <w:r w:rsidRPr="005E191F">
        <w:rPr>
          <w:rFonts w:cs="Times New Roman"/>
          <w:bCs/>
        </w:rPr>
        <w:t>śródrocznych (rocznych) oraz przewidywanych śródrocznych (rocznych) ocenach zachowania według zasad określonych w wewnątrzszkolnych zasadach oceniania.</w:t>
      </w:r>
      <w:r>
        <w:rPr>
          <w:rFonts w:cs="Times New Roman"/>
          <w:bCs/>
        </w:rPr>
        <w:t>”;</w:t>
      </w:r>
    </w:p>
    <w:p w14:paraId="7573A52A" w14:textId="7D4D704C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 xml:space="preserve">36a </w:t>
      </w:r>
      <w:r w:rsidRPr="00936B43">
        <w:rPr>
          <w:rFonts w:cs="Times New Roman"/>
          <w:bCs/>
        </w:rPr>
        <w:t>otrzymuje brzmienie:</w:t>
      </w:r>
    </w:p>
    <w:p w14:paraId="5CCB1126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1.</w:t>
      </w:r>
      <w:r w:rsidRPr="005E191F">
        <w:rPr>
          <w:rFonts w:cs="Times New Roman"/>
          <w:bCs/>
        </w:rPr>
        <w:tab/>
        <w:t>Na wniosek rodziców dyrektor szkoły może zezwolić, w drodze decyzji, na spełnianie przez dziecko obowiązku nauki poza szkołą. Zezwolenie, może być wydane przez rozpoczęciem roku szkolnego, albo w trakcie roku szkolnego, jeżeli do wniosku o wydanie zezwolenia dołączono:</w:t>
      </w:r>
    </w:p>
    <w:p w14:paraId="755DBB43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1)</w:t>
      </w:r>
      <w:r w:rsidRPr="005E191F">
        <w:rPr>
          <w:rFonts w:cs="Times New Roman"/>
          <w:bCs/>
        </w:rPr>
        <w:tab/>
        <w:t>oświadczenie rodziców o zapewnieniu dziecku warunków umożliwiających realizację podstawy programowej obowiązującej na danym etapie edukacyjnym;</w:t>
      </w:r>
    </w:p>
    <w:p w14:paraId="27E5FF17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2)</w:t>
      </w:r>
      <w:r w:rsidRPr="005E191F">
        <w:rPr>
          <w:rFonts w:cs="Times New Roman"/>
          <w:bCs/>
        </w:rPr>
        <w:tab/>
        <w:t>zobowiązanie rodziców do przystępowania w każdym roku szkolnym przez dziecko spełniające obowiązek nauki do rocznych egzaminów klasyfikacyjnych.</w:t>
      </w:r>
    </w:p>
    <w:p w14:paraId="3D77D1AC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2.</w:t>
      </w:r>
      <w:r w:rsidRPr="005E191F">
        <w:rPr>
          <w:rFonts w:cs="Times New Roman"/>
          <w:bCs/>
        </w:rPr>
        <w:tab/>
        <w:t>Uczeń spełniający obowiązek nauki poza szkołą uzyskuje roczne oceny klasyfikacyjne na podstawie rocznych egzaminów klasyfikacyjnych z zakresu części podstawy programowej obowiązującej na danym etapie edukacyjnym, uzgodnionej na dany rok szkolny z dyrektorem szkoły.</w:t>
      </w:r>
    </w:p>
    <w:p w14:paraId="38B395CB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3.</w:t>
      </w:r>
      <w:r w:rsidRPr="005E191F">
        <w:rPr>
          <w:rFonts w:cs="Times New Roman"/>
          <w:bCs/>
        </w:rPr>
        <w:tab/>
        <w:t>Egzamin przeprowadzany jest przez komisję powołaną przez dyrektora szkoły, który zezwolił na spełnianie obowiązku nauki poza szkołą.</w:t>
      </w:r>
    </w:p>
    <w:p w14:paraId="5C864C35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4.</w:t>
      </w:r>
      <w:r w:rsidRPr="005E191F">
        <w:rPr>
          <w:rFonts w:cs="Times New Roman"/>
          <w:bCs/>
        </w:rPr>
        <w:tab/>
        <w:t>Uczniowi nie ustala się oceny zachowania.</w:t>
      </w:r>
    </w:p>
    <w:p w14:paraId="272687B0" w14:textId="777EB739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5.</w:t>
      </w:r>
      <w:r w:rsidRPr="005E191F">
        <w:rPr>
          <w:rFonts w:cs="Times New Roman"/>
          <w:bCs/>
        </w:rPr>
        <w:tab/>
        <w:t xml:space="preserve">Uczeń spełniający obowiązek nauki poza szkołą ma prawo uczestniczyć </w:t>
      </w:r>
      <w:r w:rsidR="00274026">
        <w:rPr>
          <w:rFonts w:cs="Times New Roman"/>
          <w:bCs/>
        </w:rPr>
        <w:br/>
      </w:r>
      <w:r w:rsidRPr="005E191F">
        <w:rPr>
          <w:rFonts w:cs="Times New Roman"/>
          <w:bCs/>
        </w:rPr>
        <w:t>w nadobowiązkowych zajęciach pozalekcyjnych w szkole.</w:t>
      </w:r>
    </w:p>
    <w:p w14:paraId="0C303D23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6.</w:t>
      </w:r>
      <w:r w:rsidRPr="005E191F">
        <w:rPr>
          <w:rFonts w:cs="Times New Roman"/>
          <w:bCs/>
        </w:rPr>
        <w:tab/>
        <w:t>Cofnięcie zezwolenia następuje:</w:t>
      </w:r>
    </w:p>
    <w:p w14:paraId="31A62528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1)</w:t>
      </w:r>
      <w:r w:rsidRPr="005E191F">
        <w:rPr>
          <w:rFonts w:cs="Times New Roman"/>
          <w:bCs/>
        </w:rPr>
        <w:tab/>
        <w:t>na wniosek rodziców;</w:t>
      </w:r>
    </w:p>
    <w:p w14:paraId="4DEC4746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lastRenderedPageBreak/>
        <w:t>2)</w:t>
      </w:r>
      <w:r w:rsidRPr="005E191F">
        <w:rPr>
          <w:rFonts w:cs="Times New Roman"/>
          <w:bCs/>
        </w:rPr>
        <w:tab/>
        <w:t>jeżeli uczeń z przyczyn nieusprawiedliwionych nie przystąpił do egzaminu klasyfikacyjnego albo nie zdał rocznych egzaminów klasyfikacyjnych;</w:t>
      </w:r>
    </w:p>
    <w:p w14:paraId="7C7716CD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3)</w:t>
      </w:r>
      <w:r w:rsidRPr="005E191F">
        <w:rPr>
          <w:rFonts w:cs="Times New Roman"/>
          <w:bCs/>
        </w:rPr>
        <w:tab/>
        <w:t>w razie wydania zezwolenia z naruszeniem prawa.</w:t>
      </w:r>
    </w:p>
    <w:p w14:paraId="2CD85F86" w14:textId="112C184B" w:rsid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7.</w:t>
      </w:r>
      <w:r w:rsidRPr="005E191F">
        <w:rPr>
          <w:rFonts w:cs="Times New Roman"/>
          <w:bCs/>
        </w:rPr>
        <w:tab/>
        <w:t>Zezwolenie na spełnianie obowiązku nauki poza szkołą wydaje dyrektor w formie decyzji administracyjnej.</w:t>
      </w:r>
      <w:r>
        <w:rPr>
          <w:rFonts w:cs="Times New Roman"/>
          <w:bCs/>
        </w:rPr>
        <w:t>”;</w:t>
      </w:r>
    </w:p>
    <w:p w14:paraId="3C023267" w14:textId="06CFA70F" w:rsidR="00936B43" w:rsidRDefault="00936B43" w:rsidP="00936B4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5E191F">
        <w:rPr>
          <w:rFonts w:cs="Times New Roman"/>
          <w:bCs/>
        </w:rPr>
        <w:t>37</w:t>
      </w:r>
      <w:r w:rsidRPr="00936B43">
        <w:rPr>
          <w:rFonts w:cs="Times New Roman"/>
          <w:bCs/>
        </w:rPr>
        <w:t xml:space="preserve"> ust. 2</w:t>
      </w:r>
      <w:r w:rsidR="005E191F">
        <w:rPr>
          <w:rFonts w:cs="Times New Roman"/>
          <w:bCs/>
        </w:rPr>
        <w:t xml:space="preserve"> pkt 1 i 2</w:t>
      </w:r>
      <w:r w:rsidRPr="00936B43">
        <w:rPr>
          <w:rFonts w:cs="Times New Roman"/>
          <w:bCs/>
        </w:rPr>
        <w:t xml:space="preserve"> otrzymuje brzmienie:</w:t>
      </w:r>
    </w:p>
    <w:p w14:paraId="472F7C35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1)</w:t>
      </w:r>
      <w:r w:rsidRPr="005E191F">
        <w:rPr>
          <w:rFonts w:cs="Times New Roman"/>
          <w:bCs/>
        </w:rPr>
        <w:tab/>
        <w:t>uzyskania pełnej informacji na temat wymagań edukacyjnych, zasad współpracy</w:t>
      </w:r>
    </w:p>
    <w:p w14:paraId="03BCDF7D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na zajęciach, kryteriów oceniania z poszczególnych zajęć edukacyjnych i zachowania, określonych przez wewnątrzszkolne zasady oceniania,</w:t>
      </w:r>
    </w:p>
    <w:p w14:paraId="67653444" w14:textId="304AB922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2)</w:t>
      </w:r>
      <w:r w:rsidRPr="005E191F">
        <w:rPr>
          <w:rFonts w:cs="Times New Roman"/>
          <w:bCs/>
        </w:rPr>
        <w:tab/>
        <w:t>korzystania z zasad dotyczących sprawdzania wiedzy i umiejętności, określonych przez wewnątrzszkolne zasady oceniania,</w:t>
      </w:r>
      <w:r>
        <w:rPr>
          <w:rFonts w:cs="Times New Roman"/>
          <w:bCs/>
        </w:rPr>
        <w:t>”;</w:t>
      </w:r>
    </w:p>
    <w:p w14:paraId="4A5D43DE" w14:textId="332EA623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37</w:t>
      </w:r>
      <w:r w:rsidRPr="00936B43">
        <w:rPr>
          <w:rFonts w:cs="Times New Roman"/>
          <w:bCs/>
        </w:rPr>
        <w:t xml:space="preserve"> ust. 2</w:t>
      </w:r>
      <w:r>
        <w:rPr>
          <w:rFonts w:cs="Times New Roman"/>
          <w:bCs/>
        </w:rPr>
        <w:t xml:space="preserve"> pkt 18</w:t>
      </w:r>
      <w:r w:rsidRPr="00936B43">
        <w:rPr>
          <w:rFonts w:cs="Times New Roman"/>
          <w:bCs/>
        </w:rPr>
        <w:t xml:space="preserve"> otrzymuje brzmienie:</w:t>
      </w:r>
    </w:p>
    <w:p w14:paraId="17260D48" w14:textId="0D8DE795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18)</w:t>
      </w:r>
      <w:r w:rsidRPr="005E191F">
        <w:rPr>
          <w:rFonts w:cs="Times New Roman"/>
          <w:bCs/>
        </w:rPr>
        <w:tab/>
        <w:t>egzaminów klasyfikacyjnych, poprawkowych i sprawdzających według zasad określonych w wewnątrzszkolnych zasadach oceniania,</w:t>
      </w:r>
      <w:r>
        <w:rPr>
          <w:rFonts w:cs="Times New Roman"/>
          <w:bCs/>
        </w:rPr>
        <w:t>”;</w:t>
      </w:r>
    </w:p>
    <w:p w14:paraId="77017243" w14:textId="1C7C9AC8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38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15</w:t>
      </w:r>
      <w:r w:rsidRPr="00936B43">
        <w:rPr>
          <w:rFonts w:cs="Times New Roman"/>
          <w:bCs/>
        </w:rPr>
        <w:t xml:space="preserve"> otrzymuje brzmienie:</w:t>
      </w:r>
    </w:p>
    <w:p w14:paraId="13954E04" w14:textId="0C37577B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15)</w:t>
      </w:r>
      <w:r w:rsidRPr="005E191F">
        <w:rPr>
          <w:rFonts w:cs="Times New Roman"/>
          <w:bCs/>
        </w:rPr>
        <w:tab/>
        <w:t xml:space="preserve">na czas zajęć edukacyjnych uczeń ma obowiązek wyłączenia telefonu komórkowego </w:t>
      </w:r>
      <w:r w:rsidR="00274026">
        <w:rPr>
          <w:rFonts w:cs="Times New Roman"/>
          <w:bCs/>
        </w:rPr>
        <w:br/>
      </w:r>
      <w:r w:rsidRPr="005E191F">
        <w:rPr>
          <w:rFonts w:cs="Times New Roman"/>
          <w:bCs/>
        </w:rPr>
        <w:t xml:space="preserve">i innych urządzeń telekomunikacyjnych; możliwe jest ich wykorzystanie w sytuacjach, </w:t>
      </w:r>
      <w:r w:rsidR="00274026">
        <w:rPr>
          <w:rFonts w:cs="Times New Roman"/>
          <w:bCs/>
        </w:rPr>
        <w:br/>
      </w:r>
      <w:r w:rsidRPr="005E191F">
        <w:rPr>
          <w:rFonts w:cs="Times New Roman"/>
          <w:bCs/>
        </w:rPr>
        <w:t>w których stanowią one wskazaną przez nauczyciela pomoc dydaktyczną,</w:t>
      </w:r>
      <w:r>
        <w:rPr>
          <w:rFonts w:cs="Times New Roman"/>
          <w:bCs/>
        </w:rPr>
        <w:t>”;</w:t>
      </w:r>
    </w:p>
    <w:p w14:paraId="0D8973A5" w14:textId="60C08F1C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38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pkt 16 lit. c i d</w:t>
      </w:r>
      <w:r w:rsidRPr="00936B43">
        <w:rPr>
          <w:rFonts w:cs="Times New Roman"/>
          <w:bCs/>
        </w:rPr>
        <w:t xml:space="preserve"> otrzymuje brzmienie:</w:t>
      </w:r>
    </w:p>
    <w:p w14:paraId="50C6E75C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c)</w:t>
      </w:r>
      <w:r w:rsidRPr="005E191F">
        <w:rPr>
          <w:rFonts w:cs="Times New Roman"/>
          <w:bCs/>
        </w:rPr>
        <w:tab/>
        <w:t>występowania na uroczystościach w stroju formalnym: biała koszula/bluzka, ciemne spodnie/spódnica/sukienka/garnitur/kostium,</w:t>
      </w:r>
    </w:p>
    <w:p w14:paraId="0C811673" w14:textId="52C41EFB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d)</w:t>
      </w:r>
      <w:r w:rsidRPr="005E191F">
        <w:rPr>
          <w:rFonts w:cs="Times New Roman"/>
          <w:bCs/>
        </w:rPr>
        <w:tab/>
        <w:t>codziennego stroju szkolnego: strój nie powinien naruszać dobrych obyczajów oraz zasad savoir-vivre (bez eksponowania gołych ramion i brzucha, głębokiego dekoltu, zbyt krótkich spódnic/spodenek)</w:t>
      </w:r>
      <w:r>
        <w:rPr>
          <w:rFonts w:cs="Times New Roman"/>
          <w:bCs/>
        </w:rPr>
        <w:t>”;</w:t>
      </w:r>
    </w:p>
    <w:p w14:paraId="6D264BCB" w14:textId="78BFB95A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38a</w:t>
      </w:r>
      <w:r w:rsidRPr="00936B43">
        <w:rPr>
          <w:rFonts w:cs="Times New Roman"/>
          <w:bCs/>
        </w:rPr>
        <w:t xml:space="preserve"> otrzymuje brzmienie:</w:t>
      </w:r>
    </w:p>
    <w:p w14:paraId="45768FD1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1.</w:t>
      </w:r>
      <w:r w:rsidRPr="005E191F">
        <w:rPr>
          <w:rFonts w:cs="Times New Roman"/>
          <w:bCs/>
        </w:rPr>
        <w:tab/>
        <w:t>Uczniowie są zobowiązani do przestrzegania obowiązków w zakresie przestrzegania warunków wnoszenia i korzystania z telefonów komórkowych i innych urządzeń telekomunikacyjnych na terenie szkoły określonych w niniejszym paragrafie.</w:t>
      </w:r>
    </w:p>
    <w:p w14:paraId="70783132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2.</w:t>
      </w:r>
      <w:r w:rsidRPr="005E191F">
        <w:rPr>
          <w:rFonts w:cs="Times New Roman"/>
          <w:bCs/>
        </w:rPr>
        <w:tab/>
        <w:t>Na teren szkoły można wnosić telefony komórkowe i inne urządzenia telekomunikacyjne.</w:t>
      </w:r>
    </w:p>
    <w:p w14:paraId="4E04370F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3.</w:t>
      </w:r>
      <w:r w:rsidRPr="005E191F">
        <w:rPr>
          <w:rFonts w:cs="Times New Roman"/>
          <w:bCs/>
        </w:rPr>
        <w:tab/>
        <w:t>Na terenie szkoły można korzystać z telefonów komórkowych i innych urządzeń telekomunikacyjnych, z zastrzeżeniem, że korzystanie z nich w czasie zajęć edukacyjnych może odbywać się tylko za zgodą nauczyciela lub innej osoby prowadzącej zajęcia.</w:t>
      </w:r>
    </w:p>
    <w:p w14:paraId="441FAD32" w14:textId="4223D237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4.</w:t>
      </w:r>
      <w:r w:rsidRPr="005E191F">
        <w:rPr>
          <w:rFonts w:cs="Times New Roman"/>
          <w:bCs/>
        </w:rPr>
        <w:tab/>
        <w:t xml:space="preserve">Korzystanie na terenie szkoły z telefonów komórkowych i innych urządzeń telekomunikacyjnych powinno odbywać się z poszanowaniem zasad współżycia społecznego, </w:t>
      </w:r>
      <w:r w:rsidR="00274026">
        <w:rPr>
          <w:rFonts w:cs="Times New Roman"/>
          <w:bCs/>
        </w:rPr>
        <w:br/>
      </w:r>
      <w:r w:rsidRPr="005E191F">
        <w:rPr>
          <w:rFonts w:cs="Times New Roman"/>
          <w:bCs/>
        </w:rPr>
        <w:t>w tym szczególności prawa do prywatności uczniów i nauczycieli i prawa do niezakłóconego przebywania na terenie szkoły.</w:t>
      </w:r>
      <w:r>
        <w:rPr>
          <w:rFonts w:cs="Times New Roman"/>
          <w:bCs/>
        </w:rPr>
        <w:t>”;</w:t>
      </w:r>
    </w:p>
    <w:p w14:paraId="28313FDD" w14:textId="20D83667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38a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</w:t>
      </w:r>
      <w:r w:rsidRPr="00936B43">
        <w:rPr>
          <w:rFonts w:cs="Times New Roman"/>
          <w:bCs/>
        </w:rPr>
        <w:t xml:space="preserve"> po pkt </w:t>
      </w:r>
      <w:r>
        <w:rPr>
          <w:rFonts w:cs="Times New Roman"/>
          <w:bCs/>
        </w:rPr>
        <w:t>5</w:t>
      </w:r>
      <w:r w:rsidRPr="00936B43">
        <w:rPr>
          <w:rFonts w:cs="Times New Roman"/>
          <w:bCs/>
        </w:rPr>
        <w:t xml:space="preserve"> dodaje się pkt </w:t>
      </w:r>
      <w:r>
        <w:rPr>
          <w:rFonts w:cs="Times New Roman"/>
          <w:bCs/>
        </w:rPr>
        <w:t>6 i 7</w:t>
      </w:r>
      <w:r w:rsidRPr="00936B43">
        <w:rPr>
          <w:rFonts w:cs="Times New Roman"/>
          <w:bCs/>
        </w:rPr>
        <w:t xml:space="preserve"> w brzmieniu:</w:t>
      </w:r>
    </w:p>
    <w:p w14:paraId="21FD6C72" w14:textId="77777777" w:rsidR="005E191F" w:rsidRPr="005E191F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6)</w:t>
      </w:r>
      <w:r w:rsidRPr="005E191F">
        <w:rPr>
          <w:rFonts w:cs="Times New Roman"/>
          <w:bCs/>
        </w:rPr>
        <w:tab/>
        <w:t xml:space="preserve">Rodzice, uczeń pełnoletni mają prawo usprawiedliwić nieobecność na zajęciach za pośrednictwem dziennika elektronicznego, podając termin nieobecności i jej przyczynę. Wniosek musi być wysłany do wychowawcy klasy w terminie wskazanym w punkcie </w:t>
      </w:r>
      <w:r w:rsidRPr="005E191F">
        <w:rPr>
          <w:rFonts w:cs="Times New Roman"/>
          <w:bCs/>
        </w:rPr>
        <w:lastRenderedPageBreak/>
        <w:t>4.</w:t>
      </w:r>
    </w:p>
    <w:p w14:paraId="58EDD681" w14:textId="7555A51C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E191F">
        <w:rPr>
          <w:rFonts w:cs="Times New Roman"/>
          <w:bCs/>
        </w:rPr>
        <w:t>7)</w:t>
      </w:r>
      <w:r w:rsidRPr="005E191F">
        <w:rPr>
          <w:rFonts w:cs="Times New Roman"/>
          <w:bCs/>
        </w:rPr>
        <w:tab/>
        <w:t>Zwolnienia ucznia z zajęć edukacyjnych dokonują pisemnie rodzice, na formularzu zamieszczonym na stronie internetowej szkoły. Wychowawca lub nauczyciel, z lekcji którego uczeń się zwalnia, potwierdza zwolnienie ucznia, składając na formularzu swój podpis. Podpisany formularz uczeń zostawia w dyżurce. Uczniowie pełnoletni zwolnienia z zajęć edukacyjnych dokonują sami w formie jak powyżej.</w:t>
      </w:r>
      <w:r>
        <w:rPr>
          <w:rFonts w:cs="Times New Roman"/>
          <w:bCs/>
        </w:rPr>
        <w:t>”;</w:t>
      </w:r>
    </w:p>
    <w:p w14:paraId="71369631" w14:textId="2AD6D0DC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40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6</w:t>
      </w:r>
      <w:r w:rsidRPr="00936B43">
        <w:rPr>
          <w:rFonts w:cs="Times New Roman"/>
          <w:bCs/>
        </w:rPr>
        <w:t xml:space="preserve"> otrzymuje brzmienie:</w:t>
      </w:r>
    </w:p>
    <w:p w14:paraId="45ACCE1C" w14:textId="28BC1A03" w:rsidR="005E191F" w:rsidRPr="00936B43" w:rsidRDefault="005E191F" w:rsidP="005E1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E191F">
        <w:rPr>
          <w:rFonts w:cs="Times New Roman"/>
          <w:bCs/>
        </w:rPr>
        <w:t>6.</w:t>
      </w:r>
      <w:r w:rsidRPr="005E191F">
        <w:rPr>
          <w:rFonts w:cs="Times New Roman"/>
          <w:bCs/>
        </w:rPr>
        <w:tab/>
        <w:t xml:space="preserve">Gradację kar można pominąć w przypadku szczególnie rażącego wykroczenia przeciwko dyscyplinie szkolnej oraz zachowania uwłaczającego godności ucznia </w:t>
      </w:r>
      <w:r w:rsidR="004A7088">
        <w:rPr>
          <w:rFonts w:cs="Times New Roman"/>
          <w:bCs/>
        </w:rPr>
        <w:br/>
      </w:r>
      <w:r w:rsidRPr="005E191F">
        <w:rPr>
          <w:rFonts w:cs="Times New Roman"/>
          <w:bCs/>
        </w:rPr>
        <w:t>i społeczności szkolnej, w sytuacji zagrożenia zdrowia i życia.</w:t>
      </w:r>
      <w:r>
        <w:rPr>
          <w:rFonts w:cs="Times New Roman"/>
          <w:bCs/>
        </w:rPr>
        <w:t>”;</w:t>
      </w:r>
    </w:p>
    <w:p w14:paraId="562CC1EC" w14:textId="0D6FB9EE" w:rsidR="005E191F" w:rsidRDefault="005E191F" w:rsidP="005E191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EF7F26">
        <w:rPr>
          <w:rFonts w:cs="Times New Roman"/>
          <w:bCs/>
        </w:rPr>
        <w:t>45</w:t>
      </w:r>
      <w:r w:rsidRPr="00936B43">
        <w:rPr>
          <w:rFonts w:cs="Times New Roman"/>
          <w:bCs/>
        </w:rPr>
        <w:t xml:space="preserve"> ust. </w:t>
      </w:r>
      <w:r w:rsidR="00EF7F26">
        <w:rPr>
          <w:rFonts w:cs="Times New Roman"/>
          <w:bCs/>
        </w:rPr>
        <w:t>5 tabela druga</w:t>
      </w:r>
      <w:r w:rsidRPr="00936B43">
        <w:rPr>
          <w:rFonts w:cs="Times New Roman"/>
          <w:bCs/>
        </w:rPr>
        <w:t xml:space="preserve"> otrzymuje brzmienie: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09"/>
        <w:gridCol w:w="2187"/>
      </w:tblGrid>
      <w:tr w:rsidR="00EF7F26" w:rsidRPr="00EF7F26" w14:paraId="2B587DDF" w14:textId="77777777" w:rsidTr="00F7649C">
        <w:trPr>
          <w:trHeight w:val="701"/>
        </w:trPr>
        <w:tc>
          <w:tcPr>
            <w:tcW w:w="2376" w:type="dxa"/>
            <w:shd w:val="clear" w:color="auto" w:fill="DEDEDE"/>
          </w:tcPr>
          <w:p w14:paraId="30816E7C" w14:textId="77777777" w:rsidR="00EF7F26" w:rsidRPr="00EF7F26" w:rsidRDefault="00EF7F26" w:rsidP="00EF7F26">
            <w:pPr>
              <w:spacing w:before="7"/>
              <w:rPr>
                <w:rFonts w:eastAsia="Carlito"/>
                <w:sz w:val="18"/>
                <w:szCs w:val="22"/>
                <w:lang w:val="pl-PL" w:eastAsia="en-US"/>
              </w:rPr>
            </w:pPr>
          </w:p>
          <w:p w14:paraId="70784AE2" w14:textId="77777777" w:rsidR="00EF7F26" w:rsidRPr="00EF7F26" w:rsidRDefault="00EF7F26" w:rsidP="00EF7F26">
            <w:pPr>
              <w:ind w:left="113"/>
              <w:rPr>
                <w:rFonts w:eastAsia="Carlito"/>
                <w:b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b/>
                <w:sz w:val="22"/>
                <w:szCs w:val="22"/>
                <w:lang w:val="pl-PL" w:eastAsia="en-US"/>
              </w:rPr>
              <w:t>Kategoria główna</w:t>
            </w:r>
          </w:p>
        </w:tc>
        <w:tc>
          <w:tcPr>
            <w:tcW w:w="4509" w:type="dxa"/>
            <w:shd w:val="clear" w:color="auto" w:fill="DEDEDE"/>
          </w:tcPr>
          <w:p w14:paraId="51DDB703" w14:textId="77777777" w:rsidR="00EF7F26" w:rsidRPr="00EF7F26" w:rsidRDefault="00EF7F26" w:rsidP="00EF7F26">
            <w:pPr>
              <w:spacing w:before="7"/>
              <w:rPr>
                <w:rFonts w:eastAsia="Carlito"/>
                <w:sz w:val="18"/>
                <w:szCs w:val="22"/>
                <w:lang w:val="pl-PL" w:eastAsia="en-US"/>
              </w:rPr>
            </w:pPr>
          </w:p>
          <w:p w14:paraId="41C2D21F" w14:textId="77777777" w:rsidR="00EF7F26" w:rsidRPr="00EF7F26" w:rsidRDefault="00EF7F26" w:rsidP="00EF7F26">
            <w:pPr>
              <w:ind w:left="113"/>
              <w:rPr>
                <w:rFonts w:eastAsia="Carlito"/>
                <w:b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b/>
                <w:sz w:val="22"/>
                <w:szCs w:val="22"/>
                <w:lang w:val="pl-PL" w:eastAsia="en-US"/>
              </w:rPr>
              <w:t>Podkategorie</w:t>
            </w:r>
          </w:p>
        </w:tc>
        <w:tc>
          <w:tcPr>
            <w:tcW w:w="2187" w:type="dxa"/>
            <w:shd w:val="clear" w:color="auto" w:fill="DEDEDE"/>
          </w:tcPr>
          <w:p w14:paraId="6A03B58B" w14:textId="77777777" w:rsidR="00EF7F26" w:rsidRPr="00EF7F26" w:rsidRDefault="00EF7F26" w:rsidP="00EF7F26">
            <w:pPr>
              <w:spacing w:line="320" w:lineRule="atLeast"/>
              <w:ind w:left="113"/>
              <w:rPr>
                <w:rFonts w:eastAsia="Carlito"/>
                <w:b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b/>
                <w:sz w:val="22"/>
                <w:szCs w:val="22"/>
                <w:lang w:val="pl-PL" w:eastAsia="en-US"/>
              </w:rPr>
              <w:t>Waga i oznaczenie w Librusie</w:t>
            </w:r>
          </w:p>
        </w:tc>
      </w:tr>
      <w:tr w:rsidR="00EF7F26" w:rsidRPr="00EF7F26" w14:paraId="43F8E371" w14:textId="77777777" w:rsidTr="00F7649C">
        <w:trPr>
          <w:trHeight w:val="381"/>
        </w:trPr>
        <w:tc>
          <w:tcPr>
            <w:tcW w:w="2376" w:type="dxa"/>
          </w:tcPr>
          <w:p w14:paraId="7CE1AED2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DIAGNOZA</w:t>
            </w:r>
          </w:p>
        </w:tc>
        <w:tc>
          <w:tcPr>
            <w:tcW w:w="4509" w:type="dxa"/>
          </w:tcPr>
          <w:p w14:paraId="78FCB42F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diagnoza po zakończeniu realizacji programu</w:t>
            </w:r>
          </w:p>
        </w:tc>
        <w:tc>
          <w:tcPr>
            <w:tcW w:w="2187" w:type="dxa"/>
          </w:tcPr>
          <w:p w14:paraId="11995FB2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5 (kolor deeppink)</w:t>
            </w:r>
          </w:p>
        </w:tc>
      </w:tr>
      <w:tr w:rsidR="00EF7F26" w:rsidRPr="00EF7F26" w14:paraId="39A5B8F6" w14:textId="77777777" w:rsidTr="00F7649C">
        <w:trPr>
          <w:trHeight w:val="758"/>
        </w:trPr>
        <w:tc>
          <w:tcPr>
            <w:tcW w:w="2376" w:type="dxa"/>
          </w:tcPr>
          <w:p w14:paraId="3E3A2D3C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WYPOWIEDŹ</w:t>
            </w:r>
          </w:p>
        </w:tc>
        <w:tc>
          <w:tcPr>
            <w:tcW w:w="4509" w:type="dxa"/>
          </w:tcPr>
          <w:p w14:paraId="58E61FB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odpowiedź ustna</w:t>
            </w:r>
          </w:p>
          <w:p w14:paraId="0F5B0C1E" w14:textId="77777777" w:rsidR="00EF7F26" w:rsidRPr="00EF7F26" w:rsidRDefault="00EF7F26" w:rsidP="00EF7F26">
            <w:pPr>
              <w:tabs>
                <w:tab w:val="left" w:pos="1551"/>
              </w:tabs>
              <w:spacing w:before="108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2) operacje na tekście</w:t>
            </w:r>
          </w:p>
        </w:tc>
        <w:tc>
          <w:tcPr>
            <w:tcW w:w="2187" w:type="dxa"/>
          </w:tcPr>
          <w:p w14:paraId="32EC9891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4 (kolor tan)</w:t>
            </w:r>
          </w:p>
        </w:tc>
      </w:tr>
      <w:tr w:rsidR="00EF7F26" w:rsidRPr="00EF7F26" w14:paraId="338104A1" w14:textId="77777777" w:rsidTr="00F7649C">
        <w:trPr>
          <w:trHeight w:val="758"/>
        </w:trPr>
        <w:tc>
          <w:tcPr>
            <w:tcW w:w="2376" w:type="dxa"/>
          </w:tcPr>
          <w:p w14:paraId="25B57762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OSIĄGNIĘCIA</w:t>
            </w:r>
          </w:p>
        </w:tc>
        <w:tc>
          <w:tcPr>
            <w:tcW w:w="4509" w:type="dxa"/>
          </w:tcPr>
          <w:p w14:paraId="3DB19F0D" w14:textId="77777777" w:rsidR="00EF7F26" w:rsidRPr="00EF7F26" w:rsidRDefault="00EF7F26" w:rsidP="00EF7F26">
            <w:pPr>
              <w:tabs>
                <w:tab w:val="left" w:pos="1294"/>
              </w:tabs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sukces w</w:t>
            </w: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ab/>
              <w:t>konkursach,</w:t>
            </w:r>
          </w:p>
          <w:p w14:paraId="622F9541" w14:textId="77777777" w:rsidR="00EF7F26" w:rsidRPr="00EF7F26" w:rsidRDefault="00EF7F26" w:rsidP="00EF7F26">
            <w:pPr>
              <w:tabs>
                <w:tab w:val="left" w:pos="2603"/>
              </w:tabs>
              <w:spacing w:before="108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2) zawodach sportowych i olimpiadach</w:t>
            </w:r>
          </w:p>
        </w:tc>
        <w:tc>
          <w:tcPr>
            <w:tcW w:w="2187" w:type="dxa"/>
          </w:tcPr>
          <w:p w14:paraId="567DCF28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4 (kolor garkgray)</w:t>
            </w:r>
          </w:p>
        </w:tc>
      </w:tr>
      <w:tr w:rsidR="00EF7F26" w:rsidRPr="00EF7F26" w14:paraId="24122444" w14:textId="77777777" w:rsidTr="00F7649C">
        <w:trPr>
          <w:trHeight w:val="1398"/>
        </w:trPr>
        <w:tc>
          <w:tcPr>
            <w:tcW w:w="2376" w:type="dxa"/>
          </w:tcPr>
          <w:p w14:paraId="779B58D2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KARTKÓWKA</w:t>
            </w:r>
          </w:p>
        </w:tc>
        <w:tc>
          <w:tcPr>
            <w:tcW w:w="4509" w:type="dxa"/>
          </w:tcPr>
          <w:p w14:paraId="1DAB634E" w14:textId="77777777" w:rsidR="00EF7F26" w:rsidRPr="00EF7F26" w:rsidRDefault="00EF7F26" w:rsidP="00EF7F26">
            <w:pPr>
              <w:spacing w:before="64" w:line="285" w:lineRule="auto"/>
              <w:ind w:left="453" w:hanging="341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krótki test obejmujący nie więcej niż trzy ostatnie tematy zajęć;</w:t>
            </w:r>
          </w:p>
          <w:p w14:paraId="530D7A48" w14:textId="77777777" w:rsidR="00EF7F26" w:rsidRPr="00EF7F26" w:rsidRDefault="00EF7F26" w:rsidP="00EF7F26">
            <w:pPr>
              <w:spacing w:before="6" w:line="320" w:lineRule="atLeast"/>
              <w:ind w:left="453" w:hanging="341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2) krótka praca pisemna np. e-mail, wpis na blogu, list</w:t>
            </w:r>
          </w:p>
        </w:tc>
        <w:tc>
          <w:tcPr>
            <w:tcW w:w="2187" w:type="dxa"/>
          </w:tcPr>
          <w:p w14:paraId="4718F8EB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 (kolor limegreen)</w:t>
            </w:r>
          </w:p>
        </w:tc>
      </w:tr>
      <w:tr w:rsidR="00EF7F26" w:rsidRPr="00EF7F26" w14:paraId="7E052794" w14:textId="77777777" w:rsidTr="00F7649C">
        <w:trPr>
          <w:trHeight w:val="381"/>
        </w:trPr>
        <w:tc>
          <w:tcPr>
            <w:tcW w:w="2376" w:type="dxa"/>
          </w:tcPr>
          <w:p w14:paraId="670616D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KARTKÓWKA</w:t>
            </w:r>
          </w:p>
        </w:tc>
        <w:tc>
          <w:tcPr>
            <w:tcW w:w="4509" w:type="dxa"/>
          </w:tcPr>
          <w:p w14:paraId="6FA6797C" w14:textId="77777777" w:rsidR="00EF7F26" w:rsidRPr="00EF7F26" w:rsidRDefault="00EF7F26" w:rsidP="00EF7F26">
            <w:pPr>
              <w:tabs>
                <w:tab w:val="left" w:pos="1592"/>
              </w:tabs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3) słuchanie  ze</w:t>
            </w: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ab/>
              <w:t>zrozumieniem</w:t>
            </w:r>
          </w:p>
        </w:tc>
        <w:tc>
          <w:tcPr>
            <w:tcW w:w="2187" w:type="dxa"/>
          </w:tcPr>
          <w:p w14:paraId="608F8C45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 (kolor greenyellow)</w:t>
            </w:r>
          </w:p>
        </w:tc>
      </w:tr>
      <w:tr w:rsidR="00EF7F26" w:rsidRPr="00EF7F26" w14:paraId="6FDD833F" w14:textId="77777777" w:rsidTr="00F7649C">
        <w:trPr>
          <w:trHeight w:val="381"/>
        </w:trPr>
        <w:tc>
          <w:tcPr>
            <w:tcW w:w="2376" w:type="dxa"/>
          </w:tcPr>
          <w:p w14:paraId="26CC43EA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KARTKÓWKA</w:t>
            </w:r>
          </w:p>
        </w:tc>
        <w:tc>
          <w:tcPr>
            <w:tcW w:w="4509" w:type="dxa"/>
          </w:tcPr>
          <w:p w14:paraId="05563843" w14:textId="77777777" w:rsidR="00EF7F26" w:rsidRPr="00EF7F26" w:rsidRDefault="00EF7F26" w:rsidP="00EF7F26">
            <w:pPr>
              <w:tabs>
                <w:tab w:val="left" w:pos="1490"/>
              </w:tabs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4) czytanie ze zrozumieniem</w:t>
            </w:r>
          </w:p>
        </w:tc>
        <w:tc>
          <w:tcPr>
            <w:tcW w:w="2187" w:type="dxa"/>
          </w:tcPr>
          <w:p w14:paraId="57B9040E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 (kolor lawngreen)</w:t>
            </w:r>
          </w:p>
        </w:tc>
      </w:tr>
      <w:tr w:rsidR="00EF7F26" w:rsidRPr="00EF7F26" w14:paraId="17D13A1B" w14:textId="77777777" w:rsidTr="00F7649C">
        <w:trPr>
          <w:trHeight w:val="2905"/>
        </w:trPr>
        <w:tc>
          <w:tcPr>
            <w:tcW w:w="2376" w:type="dxa"/>
          </w:tcPr>
          <w:p w14:paraId="2000F2E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AKTYWNOŚĆ</w:t>
            </w:r>
          </w:p>
        </w:tc>
        <w:tc>
          <w:tcPr>
            <w:tcW w:w="4509" w:type="dxa"/>
          </w:tcPr>
          <w:p w14:paraId="5F72B0A0" w14:textId="77777777" w:rsidR="00EF7F26" w:rsidRPr="00EF7F26" w:rsidRDefault="00EF7F26" w:rsidP="00EF7F26">
            <w:pPr>
              <w:tabs>
                <w:tab w:val="left" w:pos="1234"/>
              </w:tabs>
              <w:spacing w:before="64" w:line="285" w:lineRule="auto"/>
              <w:ind w:left="453" w:hanging="341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udział w konkursach, zawodach sportowych i olimpiadach</w:t>
            </w:r>
          </w:p>
          <w:p w14:paraId="4DEED2E0" w14:textId="77777777" w:rsidR="00EF7F26" w:rsidRPr="00EF7F26" w:rsidRDefault="00EF7F26" w:rsidP="00EF7F26">
            <w:pPr>
              <w:spacing w:before="57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2) projekt uczniowski</w:t>
            </w:r>
          </w:p>
          <w:p w14:paraId="5E1CB2AA" w14:textId="77777777" w:rsidR="00EF7F26" w:rsidRPr="00EF7F26" w:rsidRDefault="00EF7F26" w:rsidP="00EF7F26">
            <w:pPr>
              <w:tabs>
                <w:tab w:val="left" w:pos="2895"/>
              </w:tabs>
              <w:spacing w:before="108" w:line="285" w:lineRule="auto"/>
              <w:ind w:left="453" w:hanging="341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3) prezentacje indywidualne i</w:t>
            </w: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ab/>
              <w:t>grupowe (w tym multimedialne)</w:t>
            </w:r>
          </w:p>
          <w:p w14:paraId="0DFF150E" w14:textId="77777777" w:rsidR="00EF7F26" w:rsidRPr="00EF7F26" w:rsidRDefault="00EF7F26" w:rsidP="00EF7F26">
            <w:pPr>
              <w:spacing w:before="58" w:line="33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 xml:space="preserve">4) recytacja </w:t>
            </w:r>
          </w:p>
          <w:p w14:paraId="0DD75FC7" w14:textId="77777777" w:rsidR="00EF7F26" w:rsidRPr="00EF7F26" w:rsidRDefault="00EF7F26" w:rsidP="00EF7F26">
            <w:pPr>
              <w:spacing w:before="58" w:line="33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5) doświadczenie</w:t>
            </w:r>
          </w:p>
          <w:p w14:paraId="1A8216C8" w14:textId="77777777" w:rsidR="00EF7F26" w:rsidRPr="00EF7F26" w:rsidRDefault="00EF7F26" w:rsidP="00EF7F26">
            <w:pPr>
              <w:tabs>
                <w:tab w:val="left" w:pos="1138"/>
              </w:tabs>
              <w:spacing w:before="1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6) praca z mikroskopem</w:t>
            </w:r>
          </w:p>
        </w:tc>
        <w:tc>
          <w:tcPr>
            <w:tcW w:w="2187" w:type="dxa"/>
          </w:tcPr>
          <w:p w14:paraId="0BB0C70F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 (kolor gold)</w:t>
            </w:r>
          </w:p>
        </w:tc>
      </w:tr>
      <w:tr w:rsidR="00EF7F26" w:rsidRPr="00EF7F26" w14:paraId="04915C84" w14:textId="77777777" w:rsidTr="00F7649C">
        <w:trPr>
          <w:trHeight w:val="1135"/>
        </w:trPr>
        <w:tc>
          <w:tcPr>
            <w:tcW w:w="2376" w:type="dxa"/>
          </w:tcPr>
          <w:p w14:paraId="50AEE55D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AKTYWNOŚĆ</w:t>
            </w:r>
          </w:p>
        </w:tc>
        <w:tc>
          <w:tcPr>
            <w:tcW w:w="4509" w:type="dxa"/>
          </w:tcPr>
          <w:p w14:paraId="60A20C88" w14:textId="77777777" w:rsidR="00EF7F26" w:rsidRPr="00EF7F26" w:rsidRDefault="00EF7F26" w:rsidP="00EF7F26">
            <w:pPr>
              <w:tabs>
                <w:tab w:val="left" w:pos="1734"/>
              </w:tabs>
              <w:spacing w:before="64" w:line="33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 xml:space="preserve">7) aktywność na lekcji </w:t>
            </w:r>
          </w:p>
          <w:p w14:paraId="43C79EE3" w14:textId="77777777" w:rsidR="00EF7F26" w:rsidRPr="00EF7F26" w:rsidRDefault="00EF7F26" w:rsidP="00EF7F26">
            <w:pPr>
              <w:tabs>
                <w:tab w:val="left" w:pos="1734"/>
              </w:tabs>
              <w:spacing w:before="64" w:line="33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8) poprawność czytania</w:t>
            </w:r>
          </w:p>
          <w:p w14:paraId="5C27505E" w14:textId="77777777" w:rsidR="00EF7F26" w:rsidRPr="00EF7F26" w:rsidRDefault="00EF7F26" w:rsidP="00EF7F26">
            <w:pPr>
              <w:spacing w:before="1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9) znajomość alfabetu (Cyrylicy)</w:t>
            </w:r>
          </w:p>
        </w:tc>
        <w:tc>
          <w:tcPr>
            <w:tcW w:w="2187" w:type="dxa"/>
          </w:tcPr>
          <w:p w14:paraId="6B43012F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 (kolor darkorange)</w:t>
            </w:r>
          </w:p>
        </w:tc>
      </w:tr>
      <w:tr w:rsidR="00EF7F26" w:rsidRPr="00EF7F26" w14:paraId="26538D23" w14:textId="77777777" w:rsidTr="00F7649C">
        <w:trPr>
          <w:trHeight w:val="381"/>
        </w:trPr>
        <w:tc>
          <w:tcPr>
            <w:tcW w:w="2376" w:type="dxa"/>
          </w:tcPr>
          <w:p w14:paraId="5796F1EB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AKTYWNOŚĆ</w:t>
            </w:r>
          </w:p>
        </w:tc>
        <w:tc>
          <w:tcPr>
            <w:tcW w:w="4509" w:type="dxa"/>
          </w:tcPr>
          <w:p w14:paraId="54CBA687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10) praca domowa</w:t>
            </w:r>
          </w:p>
        </w:tc>
        <w:tc>
          <w:tcPr>
            <w:tcW w:w="2187" w:type="dxa"/>
          </w:tcPr>
          <w:p w14:paraId="23C060F0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 (kolor lightsalmon)</w:t>
            </w:r>
          </w:p>
        </w:tc>
      </w:tr>
      <w:tr w:rsidR="00EF7F26" w:rsidRPr="00EF7F26" w14:paraId="73BAF85E" w14:textId="77777777" w:rsidTr="00F7649C">
        <w:trPr>
          <w:trHeight w:val="1888"/>
        </w:trPr>
        <w:tc>
          <w:tcPr>
            <w:tcW w:w="2376" w:type="dxa"/>
          </w:tcPr>
          <w:p w14:paraId="6E5A4929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lastRenderedPageBreak/>
              <w:t>PRACA DODATKOWA</w:t>
            </w:r>
          </w:p>
        </w:tc>
        <w:tc>
          <w:tcPr>
            <w:tcW w:w="4509" w:type="dxa"/>
          </w:tcPr>
          <w:p w14:paraId="18B594BF" w14:textId="77777777" w:rsidR="00EF7F26" w:rsidRPr="00EF7F26" w:rsidRDefault="00EF7F26" w:rsidP="00EF7F26">
            <w:pPr>
              <w:tabs>
                <w:tab w:val="left" w:pos="1271"/>
              </w:tabs>
              <w:spacing w:line="27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praca na lekcji indywidualna;</w:t>
            </w:r>
          </w:p>
          <w:p w14:paraId="091817C4" w14:textId="77777777" w:rsidR="00EF7F26" w:rsidRPr="00EF7F26" w:rsidRDefault="00EF7F26" w:rsidP="00EF7F26">
            <w:pPr>
              <w:tabs>
                <w:tab w:val="left" w:pos="1209"/>
              </w:tabs>
              <w:spacing w:line="27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 xml:space="preserve">2) praca w grupach; </w:t>
            </w:r>
          </w:p>
          <w:p w14:paraId="7C546C67" w14:textId="77777777" w:rsidR="00EF7F26" w:rsidRPr="00EF7F26" w:rsidRDefault="00EF7F26" w:rsidP="00EF7F26">
            <w:pPr>
              <w:tabs>
                <w:tab w:val="left" w:pos="1209"/>
              </w:tabs>
              <w:spacing w:line="27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 xml:space="preserve">3) referat </w:t>
            </w:r>
          </w:p>
          <w:p w14:paraId="4DCFA015" w14:textId="77777777" w:rsidR="00EF7F26" w:rsidRPr="00EF7F26" w:rsidRDefault="00EF7F26" w:rsidP="00EF7F26">
            <w:pPr>
              <w:tabs>
                <w:tab w:val="left" w:pos="1138"/>
              </w:tabs>
              <w:spacing w:line="27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4) praca z tekstem źródłowym;</w:t>
            </w:r>
          </w:p>
          <w:p w14:paraId="313D186D" w14:textId="77777777" w:rsidR="00EF7F26" w:rsidRPr="00EF7F26" w:rsidRDefault="00EF7F26" w:rsidP="00EF7F26">
            <w:pPr>
              <w:spacing w:line="276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5) dyktando</w:t>
            </w:r>
          </w:p>
        </w:tc>
        <w:tc>
          <w:tcPr>
            <w:tcW w:w="2187" w:type="dxa"/>
          </w:tcPr>
          <w:p w14:paraId="0FDEDC6D" w14:textId="77777777" w:rsidR="00EF7F26" w:rsidRPr="00EF7F26" w:rsidRDefault="00EF7F26" w:rsidP="00EF7F26">
            <w:pPr>
              <w:spacing w:before="64" w:line="285" w:lineRule="auto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 (kolor mediumorchid)</w:t>
            </w:r>
          </w:p>
        </w:tc>
      </w:tr>
      <w:tr w:rsidR="00EF7F26" w:rsidRPr="00EF7F26" w14:paraId="15E56366" w14:textId="77777777" w:rsidTr="00F7649C">
        <w:trPr>
          <w:trHeight w:val="1511"/>
        </w:trPr>
        <w:tc>
          <w:tcPr>
            <w:tcW w:w="2376" w:type="dxa"/>
          </w:tcPr>
          <w:p w14:paraId="66D725E2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ZDROWIE</w:t>
            </w:r>
          </w:p>
          <w:p w14:paraId="66D53321" w14:textId="77777777" w:rsidR="00EF7F26" w:rsidRPr="00EF7F26" w:rsidRDefault="00EF7F26" w:rsidP="00EF7F26">
            <w:pPr>
              <w:spacing w:before="51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i SPRAWNOŚĆ</w:t>
            </w:r>
          </w:p>
        </w:tc>
        <w:tc>
          <w:tcPr>
            <w:tcW w:w="4509" w:type="dxa"/>
          </w:tcPr>
          <w:p w14:paraId="1C1765A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umiejętności;</w:t>
            </w:r>
          </w:p>
          <w:p w14:paraId="48A2E03A" w14:textId="77777777" w:rsidR="00EF7F26" w:rsidRPr="00EF7F26" w:rsidRDefault="00EF7F26" w:rsidP="00EF7F26">
            <w:pPr>
              <w:tabs>
                <w:tab w:val="left" w:pos="1328"/>
                <w:tab w:val="left" w:pos="2214"/>
              </w:tabs>
              <w:spacing w:before="6" w:line="370" w:lineRule="atLeast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2) postęp</w:t>
            </w:r>
            <w:r w:rsidRPr="00EF7F26">
              <w:rPr>
                <w:rFonts w:eastAsia="Carlito"/>
                <w:b/>
                <w:sz w:val="22"/>
                <w:szCs w:val="22"/>
                <w:lang w:val="pl-PL" w:eastAsia="en-US"/>
              </w:rPr>
              <w:t xml:space="preserve">  </w:t>
            </w: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w</w:t>
            </w: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ab/>
              <w:t xml:space="preserve">usprawnieniu; </w:t>
            </w:r>
          </w:p>
          <w:p w14:paraId="2B80EBE3" w14:textId="77777777" w:rsidR="00EF7F26" w:rsidRPr="00EF7F26" w:rsidRDefault="00EF7F26" w:rsidP="00EF7F26">
            <w:pPr>
              <w:tabs>
                <w:tab w:val="left" w:pos="1328"/>
                <w:tab w:val="left" w:pos="2214"/>
              </w:tabs>
              <w:spacing w:before="6" w:line="370" w:lineRule="atLeast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3) zaangażowanie</w:t>
            </w:r>
          </w:p>
        </w:tc>
        <w:tc>
          <w:tcPr>
            <w:tcW w:w="2187" w:type="dxa"/>
          </w:tcPr>
          <w:p w14:paraId="0BE61CA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 (kolor lavender)</w:t>
            </w:r>
          </w:p>
        </w:tc>
      </w:tr>
      <w:tr w:rsidR="00EF7F26" w:rsidRPr="00EF7F26" w14:paraId="494D3886" w14:textId="77777777" w:rsidTr="00F7649C">
        <w:trPr>
          <w:trHeight w:val="307"/>
        </w:trPr>
        <w:tc>
          <w:tcPr>
            <w:tcW w:w="2376" w:type="dxa"/>
          </w:tcPr>
          <w:p w14:paraId="1C22ECCA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ZDROWIE</w:t>
            </w:r>
          </w:p>
          <w:p w14:paraId="02E2C5B9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i SPRAWNOŚĆ</w:t>
            </w:r>
          </w:p>
        </w:tc>
        <w:tc>
          <w:tcPr>
            <w:tcW w:w="4509" w:type="dxa"/>
          </w:tcPr>
          <w:p w14:paraId="50C7F07F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1) systematyczność w usprawnianiu;</w:t>
            </w:r>
          </w:p>
        </w:tc>
        <w:tc>
          <w:tcPr>
            <w:tcW w:w="2187" w:type="dxa"/>
          </w:tcPr>
          <w:p w14:paraId="21620B03" w14:textId="77777777" w:rsidR="00EF7F26" w:rsidRPr="00EF7F26" w:rsidRDefault="00EF7F26" w:rsidP="00EF7F26">
            <w:pPr>
              <w:spacing w:before="64"/>
              <w:ind w:left="113"/>
              <w:rPr>
                <w:rFonts w:eastAsia="Carlito"/>
                <w:sz w:val="22"/>
                <w:szCs w:val="22"/>
                <w:lang w:val="pl-PL" w:eastAsia="en-US"/>
              </w:rPr>
            </w:pPr>
            <w:r w:rsidRPr="00EF7F26">
              <w:rPr>
                <w:rFonts w:eastAsia="Carlito"/>
                <w:sz w:val="22"/>
                <w:szCs w:val="22"/>
                <w:lang w:val="pl-PL" w:eastAsia="en-US"/>
              </w:rPr>
              <w:t>3 (kolor gold)</w:t>
            </w:r>
          </w:p>
        </w:tc>
      </w:tr>
    </w:tbl>
    <w:p w14:paraId="277E4D63" w14:textId="77777777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5B0E710B" w14:textId="3F41D933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45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7 pkt 8</w:t>
      </w:r>
      <w:r w:rsidRPr="00936B43">
        <w:rPr>
          <w:rFonts w:cs="Times New Roman"/>
          <w:bCs/>
        </w:rPr>
        <w:t xml:space="preserve"> otrzymuje brzmienie:</w:t>
      </w:r>
    </w:p>
    <w:p w14:paraId="2946248C" w14:textId="282CCDC6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8)</w:t>
      </w:r>
      <w:r w:rsidRPr="00EF7F26">
        <w:rPr>
          <w:rFonts w:cs="Times New Roman"/>
          <w:bCs/>
        </w:rPr>
        <w:tab/>
        <w:t>każdy nauczyciel przechowuje sprawdzone i ocenione prace uczniów co najmniej do końca roku szkolnego, zgodnie z przepisami dotyczącymi ochrony danych osobowych ucznia  udostępnia je do wglądu na życzenie ucznia lub jego rodziców na konsultacjach lub zebraniach;</w:t>
      </w:r>
      <w:r>
        <w:rPr>
          <w:rFonts w:cs="Times New Roman"/>
          <w:bCs/>
        </w:rPr>
        <w:t>”;</w:t>
      </w:r>
    </w:p>
    <w:p w14:paraId="5413906E" w14:textId="3C8DC193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45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7 pkt 10 – 12</w:t>
      </w:r>
      <w:r w:rsidRPr="00936B43">
        <w:rPr>
          <w:rFonts w:cs="Times New Roman"/>
          <w:bCs/>
        </w:rPr>
        <w:t xml:space="preserve"> otrzymuje brzmienie:</w:t>
      </w:r>
    </w:p>
    <w:p w14:paraId="2405BDC9" w14:textId="77777777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10)</w:t>
      </w:r>
      <w:r w:rsidRPr="00EF7F26">
        <w:rPr>
          <w:rFonts w:cs="Times New Roman"/>
          <w:bCs/>
        </w:rPr>
        <w:tab/>
        <w:t>uczeń ma prawo do poprawy pracy klasowej w formie i terminie ustalonym przez nauczyciela;</w:t>
      </w:r>
    </w:p>
    <w:p w14:paraId="0B4EA070" w14:textId="77777777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t>11)</w:t>
      </w:r>
      <w:r w:rsidRPr="00EF7F26">
        <w:rPr>
          <w:rFonts w:cs="Times New Roman"/>
          <w:bCs/>
        </w:rPr>
        <w:tab/>
        <w:t>w przypadku stwierdzenia niesamodzielności podczas pracy pisemnej uczeń otrzymuje ocenę niedostateczną (w komentarzu oceny wymagany jest zapis: „praca niesamodzielna”);</w:t>
      </w:r>
    </w:p>
    <w:p w14:paraId="445A884D" w14:textId="13F66675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t>12)</w:t>
      </w:r>
      <w:r w:rsidRPr="00EF7F26">
        <w:rPr>
          <w:rFonts w:cs="Times New Roman"/>
          <w:bCs/>
        </w:rPr>
        <w:tab/>
        <w:t>w przypadku, kiedy uczeń otrzymał z poprawy ocenę wyższą, wówczas wpisujemy ją jako ocenę poprawioną z wagą 5, jednocześnie ocena poprawiana uzyskuje wagę 0;</w:t>
      </w:r>
      <w:r>
        <w:rPr>
          <w:rFonts w:cs="Times New Roman"/>
          <w:bCs/>
        </w:rPr>
        <w:t>”;</w:t>
      </w:r>
    </w:p>
    <w:p w14:paraId="0D98B936" w14:textId="5F905352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45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11</w:t>
      </w:r>
      <w:r w:rsidRPr="00936B43">
        <w:rPr>
          <w:rFonts w:cs="Times New Roman"/>
          <w:bCs/>
        </w:rPr>
        <w:t xml:space="preserve"> otrzymuje brzmienie:</w:t>
      </w:r>
    </w:p>
    <w:p w14:paraId="33DF73D4" w14:textId="0045D85A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11.</w:t>
      </w:r>
      <w:r w:rsidRPr="00EF7F26">
        <w:rPr>
          <w:rFonts w:cs="Times New Roman"/>
          <w:bCs/>
        </w:rPr>
        <w:tab/>
        <w:t>Uczeń ma prawo do poprawy każdej oceny w formie i na zasadach ustalonych przez nauczyciela.</w:t>
      </w:r>
      <w:r>
        <w:rPr>
          <w:rFonts w:cs="Times New Roman"/>
          <w:bCs/>
        </w:rPr>
        <w:t>”;</w:t>
      </w:r>
    </w:p>
    <w:p w14:paraId="42D23684" w14:textId="190F12F6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45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21</w:t>
      </w:r>
      <w:r w:rsidRPr="00936B43">
        <w:rPr>
          <w:rFonts w:cs="Times New Roman"/>
          <w:bCs/>
        </w:rPr>
        <w:t xml:space="preserve"> otrzymuje brzmienie:</w:t>
      </w:r>
    </w:p>
    <w:p w14:paraId="01E4EEBA" w14:textId="1A255C70" w:rsid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21.</w:t>
      </w:r>
      <w:r w:rsidRPr="00EF7F26">
        <w:rPr>
          <w:rFonts w:cs="Times New Roman"/>
          <w:bCs/>
        </w:rPr>
        <w:tab/>
        <w:t>Uczeń, który nie wykonał pisemnego zadania domowego, może zgłosić nauczycielowi ten fakt jeden raz w okresie – w przypadku przedmiotów nauczanych w wymiarze 1 godziny tygodniowo, dwa razy w okresie– w przypadku pozostałych zajęć. Uczniowie oddziałów czwartych w 4-letnim cyklu nauczania w drugim okresie roku szkolnego mają prawo zgłosić nieprzygotowanie i brak pisemnego zadania domowego jeden raz na wszystkich przedmiotach.</w:t>
      </w:r>
      <w:r>
        <w:rPr>
          <w:rFonts w:cs="Times New Roman"/>
          <w:bCs/>
        </w:rPr>
        <w:t>”;</w:t>
      </w:r>
    </w:p>
    <w:p w14:paraId="3705F9A6" w14:textId="06098F89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46</w:t>
      </w:r>
      <w:r w:rsidRPr="00936B43">
        <w:rPr>
          <w:rFonts w:cs="Times New Roman"/>
          <w:bCs/>
        </w:rPr>
        <w:t xml:space="preserve"> ust.</w:t>
      </w:r>
      <w:r>
        <w:rPr>
          <w:rFonts w:cs="Times New Roman"/>
          <w:bCs/>
        </w:rPr>
        <w:t xml:space="preserve"> 4</w:t>
      </w:r>
      <w:r w:rsidRPr="00936B43">
        <w:rPr>
          <w:rFonts w:cs="Times New Roman"/>
          <w:bCs/>
        </w:rPr>
        <w:t xml:space="preserve"> otrzymuje brzmienie:</w:t>
      </w:r>
    </w:p>
    <w:p w14:paraId="348702B5" w14:textId="0036FE88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4.</w:t>
      </w:r>
      <w:r w:rsidRPr="00EF7F26">
        <w:rPr>
          <w:rFonts w:cs="Times New Roman"/>
          <w:bCs/>
        </w:rPr>
        <w:tab/>
        <w:t xml:space="preserve">Dyrektor szkoły zwalnia ucznia z uszkodzeniem słuchu, z głęboką dysleksją rozwojową, </w:t>
      </w:r>
      <w:r w:rsidR="00274026">
        <w:rPr>
          <w:rFonts w:cs="Times New Roman"/>
          <w:bCs/>
        </w:rPr>
        <w:br/>
      </w:r>
      <w:r w:rsidRPr="00EF7F26">
        <w:rPr>
          <w:rFonts w:cs="Times New Roman"/>
          <w:bCs/>
        </w:rPr>
        <w:t>z afazją, z niepełnosprawnościami sprzężonymi lub z autyzmem, w tym z zespołem Aspergera, z nauki drugiego języka obcego nowożytnego do końca danego etapu edukacyjnego na wniosek rodziców oraz na podstawie:</w:t>
      </w:r>
    </w:p>
    <w:p w14:paraId="3A7FA6B5" w14:textId="77777777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t>1) opinii poradni psychologiczno-pedagogicznej, w tym poradni specjalistycznej, albo</w:t>
      </w:r>
    </w:p>
    <w:p w14:paraId="4E2B3622" w14:textId="77777777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lastRenderedPageBreak/>
        <w:t>2) orzeczenia o potrzebie kształcenia specjalnego</w:t>
      </w:r>
    </w:p>
    <w:p w14:paraId="64633D03" w14:textId="603DF785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t>– z których wynika potrzeba zwolnienia z nauki tego języka.</w:t>
      </w:r>
      <w:r>
        <w:rPr>
          <w:rFonts w:cs="Times New Roman"/>
          <w:bCs/>
        </w:rPr>
        <w:t>”;</w:t>
      </w:r>
    </w:p>
    <w:p w14:paraId="40F44DEF" w14:textId="77777777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50 ust. 1 i 2 skreśla się;</w:t>
      </w:r>
    </w:p>
    <w:p w14:paraId="1618B1CB" w14:textId="258A8CC3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51 skreśla się;</w:t>
      </w:r>
    </w:p>
    <w:p w14:paraId="7B473582" w14:textId="4652D9D8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EF7F26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53</w:t>
      </w:r>
      <w:r w:rsidRPr="00EF7F26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3 wstęp do wyliczenia</w:t>
      </w:r>
      <w:r w:rsidRPr="00EF7F26">
        <w:rPr>
          <w:rFonts w:cs="Times New Roman"/>
          <w:bCs/>
        </w:rPr>
        <w:t xml:space="preserve"> otrzymuje brzmienie:</w:t>
      </w:r>
    </w:p>
    <w:p w14:paraId="7BC94254" w14:textId="795A6728" w:rsidR="00EF7F26" w:rsidRP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3.</w:t>
      </w:r>
      <w:r w:rsidRPr="00EF7F26">
        <w:rPr>
          <w:rFonts w:cs="Times New Roman"/>
          <w:bCs/>
        </w:rPr>
        <w:tab/>
        <w:t>Szczegółowe wymagania edukacyjne niezbędne do otrzymania poszczególnych ocen sformułowane są w Przedmiotowych Zasadach Oceniania, opracowanych przez zespoły przedmiotowe z uwzględnieniem specyfiki profilu i oddziału:</w:t>
      </w:r>
      <w:r>
        <w:rPr>
          <w:rFonts w:cs="Times New Roman"/>
          <w:bCs/>
        </w:rPr>
        <w:t>”;</w:t>
      </w:r>
    </w:p>
    <w:p w14:paraId="75DCC51E" w14:textId="5B2FD6CC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53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4 pkt 1</w:t>
      </w:r>
      <w:r w:rsidRPr="00936B43">
        <w:rPr>
          <w:rFonts w:cs="Times New Roman"/>
          <w:bCs/>
        </w:rPr>
        <w:t xml:space="preserve"> otrzymuje brzmienie:</w:t>
      </w:r>
    </w:p>
    <w:p w14:paraId="7FA27E3B" w14:textId="62D4A98A" w:rsid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1)</w:t>
      </w:r>
      <w:r w:rsidRPr="00EF7F26">
        <w:rPr>
          <w:rFonts w:cs="Times New Roman"/>
          <w:bCs/>
        </w:rPr>
        <w:tab/>
        <w:t>Kryteria oceny śródrocznej:</w:t>
      </w: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490"/>
      </w:tblGrid>
      <w:tr w:rsidR="00EF7F26" w:rsidRPr="00CD6754" w14:paraId="64B2616E" w14:textId="77777777" w:rsidTr="00F7649C">
        <w:trPr>
          <w:trHeight w:val="396"/>
        </w:trPr>
        <w:tc>
          <w:tcPr>
            <w:tcW w:w="2520" w:type="dxa"/>
            <w:shd w:val="clear" w:color="auto" w:fill="DADADA"/>
          </w:tcPr>
          <w:p w14:paraId="3D9B63B7" w14:textId="77777777" w:rsidR="00EF7F26" w:rsidRPr="00EF7F26" w:rsidRDefault="00EF7F26" w:rsidP="00F7649C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b/>
                <w:sz w:val="24"/>
                <w:lang w:val="pl-PL"/>
              </w:rPr>
              <w:t>średnia ważona</w:t>
            </w:r>
          </w:p>
        </w:tc>
        <w:tc>
          <w:tcPr>
            <w:tcW w:w="2490" w:type="dxa"/>
            <w:shd w:val="clear" w:color="auto" w:fill="DADADA"/>
          </w:tcPr>
          <w:p w14:paraId="0D4D2C8A" w14:textId="77777777" w:rsidR="00EF7F26" w:rsidRPr="00EF7F26" w:rsidRDefault="00EF7F26" w:rsidP="00F7649C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b/>
                <w:sz w:val="24"/>
                <w:lang w:val="pl-PL"/>
              </w:rPr>
              <w:t>ocena</w:t>
            </w:r>
          </w:p>
        </w:tc>
      </w:tr>
      <w:tr w:rsidR="00EF7F26" w:rsidRPr="00CD6754" w14:paraId="4692E9FD" w14:textId="77777777" w:rsidTr="00F7649C">
        <w:trPr>
          <w:trHeight w:val="396"/>
        </w:trPr>
        <w:tc>
          <w:tcPr>
            <w:tcW w:w="2520" w:type="dxa"/>
          </w:tcPr>
          <w:p w14:paraId="2A5094C0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0 – 1,74</w:t>
            </w:r>
          </w:p>
        </w:tc>
        <w:tc>
          <w:tcPr>
            <w:tcW w:w="2490" w:type="dxa"/>
          </w:tcPr>
          <w:p w14:paraId="706750C8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niedostateczny</w:t>
            </w:r>
          </w:p>
        </w:tc>
      </w:tr>
      <w:tr w:rsidR="00EF7F26" w:rsidRPr="00CD6754" w14:paraId="52C19E3F" w14:textId="77777777" w:rsidTr="00F7649C">
        <w:trPr>
          <w:trHeight w:val="396"/>
        </w:trPr>
        <w:tc>
          <w:tcPr>
            <w:tcW w:w="2520" w:type="dxa"/>
          </w:tcPr>
          <w:p w14:paraId="0D2766F4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1,75 – 2,64</w:t>
            </w:r>
          </w:p>
        </w:tc>
        <w:tc>
          <w:tcPr>
            <w:tcW w:w="2490" w:type="dxa"/>
          </w:tcPr>
          <w:p w14:paraId="3BA56287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dopuszczający</w:t>
            </w:r>
          </w:p>
        </w:tc>
      </w:tr>
      <w:tr w:rsidR="00EF7F26" w:rsidRPr="00CD6754" w14:paraId="24AEA901" w14:textId="77777777" w:rsidTr="00F7649C">
        <w:trPr>
          <w:trHeight w:val="396"/>
        </w:trPr>
        <w:tc>
          <w:tcPr>
            <w:tcW w:w="2520" w:type="dxa"/>
          </w:tcPr>
          <w:p w14:paraId="68E0C27B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2,65 – 3,64</w:t>
            </w:r>
          </w:p>
        </w:tc>
        <w:tc>
          <w:tcPr>
            <w:tcW w:w="2490" w:type="dxa"/>
          </w:tcPr>
          <w:p w14:paraId="1191E298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dostateczny</w:t>
            </w:r>
          </w:p>
        </w:tc>
      </w:tr>
      <w:tr w:rsidR="00EF7F26" w:rsidRPr="00CD6754" w14:paraId="56401A06" w14:textId="77777777" w:rsidTr="00F7649C">
        <w:trPr>
          <w:trHeight w:val="396"/>
        </w:trPr>
        <w:tc>
          <w:tcPr>
            <w:tcW w:w="2520" w:type="dxa"/>
          </w:tcPr>
          <w:p w14:paraId="5B963F4A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3,65 – 4,64</w:t>
            </w:r>
          </w:p>
        </w:tc>
        <w:tc>
          <w:tcPr>
            <w:tcW w:w="2490" w:type="dxa"/>
          </w:tcPr>
          <w:p w14:paraId="2E06CF01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dobry</w:t>
            </w:r>
          </w:p>
        </w:tc>
      </w:tr>
      <w:tr w:rsidR="00EF7F26" w:rsidRPr="00CD6754" w14:paraId="7D21978F" w14:textId="77777777" w:rsidTr="00F7649C">
        <w:trPr>
          <w:trHeight w:val="396"/>
        </w:trPr>
        <w:tc>
          <w:tcPr>
            <w:tcW w:w="2520" w:type="dxa"/>
          </w:tcPr>
          <w:p w14:paraId="74334F03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4,65 – 5,64</w:t>
            </w:r>
          </w:p>
        </w:tc>
        <w:tc>
          <w:tcPr>
            <w:tcW w:w="2490" w:type="dxa"/>
          </w:tcPr>
          <w:p w14:paraId="6F6B2970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bardzo dobry</w:t>
            </w:r>
          </w:p>
        </w:tc>
      </w:tr>
      <w:tr w:rsidR="00EF7F26" w:rsidRPr="00CD6754" w14:paraId="320FAE64" w14:textId="77777777" w:rsidTr="00F7649C">
        <w:trPr>
          <w:trHeight w:val="396"/>
        </w:trPr>
        <w:tc>
          <w:tcPr>
            <w:tcW w:w="2520" w:type="dxa"/>
          </w:tcPr>
          <w:p w14:paraId="0CC03C1E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5,65 – 6,0</w:t>
            </w:r>
          </w:p>
        </w:tc>
        <w:tc>
          <w:tcPr>
            <w:tcW w:w="2490" w:type="dxa"/>
          </w:tcPr>
          <w:p w14:paraId="45CF056B" w14:textId="77777777" w:rsidR="00EF7F26" w:rsidRPr="00EF7F26" w:rsidRDefault="00EF7F26" w:rsidP="00F7649C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7F26">
              <w:rPr>
                <w:rFonts w:ascii="Times New Roman" w:hAnsi="Times New Roman" w:cs="Times New Roman"/>
                <w:sz w:val="24"/>
                <w:lang w:val="pl-PL"/>
              </w:rPr>
              <w:t>celujący</w:t>
            </w:r>
          </w:p>
        </w:tc>
      </w:tr>
    </w:tbl>
    <w:p w14:paraId="25B67B0C" w14:textId="39451886" w:rsidR="00EF7F26" w:rsidRPr="00EF7F26" w:rsidRDefault="00EF7F26" w:rsidP="00EF7F26">
      <w:pPr>
        <w:pStyle w:val="Akapitzlist"/>
        <w:numPr>
          <w:ilvl w:val="0"/>
          <w:numId w:val="1"/>
        </w:numPr>
        <w:rPr>
          <w:rFonts w:eastAsia="SimSun"/>
          <w:bCs/>
          <w:kern w:val="3"/>
          <w:lang w:eastAsia="zh-CN" w:bidi="hi-IN"/>
        </w:rPr>
      </w:pPr>
      <w:r w:rsidRPr="00EF7F26">
        <w:rPr>
          <w:bCs/>
        </w:rPr>
        <w:t xml:space="preserve"> </w:t>
      </w:r>
      <w:r w:rsidRPr="00EF7F26">
        <w:rPr>
          <w:rFonts w:eastAsia="SimSun"/>
          <w:bCs/>
          <w:kern w:val="3"/>
          <w:lang w:eastAsia="zh-CN" w:bidi="hi-IN"/>
        </w:rPr>
        <w:t xml:space="preserve">§ </w:t>
      </w:r>
      <w:r>
        <w:rPr>
          <w:rFonts w:eastAsia="SimSun"/>
          <w:bCs/>
          <w:kern w:val="3"/>
          <w:lang w:eastAsia="zh-CN" w:bidi="hi-IN"/>
        </w:rPr>
        <w:t>53</w:t>
      </w:r>
      <w:r w:rsidRPr="00EF7F26">
        <w:rPr>
          <w:rFonts w:eastAsia="SimSun"/>
          <w:bCs/>
          <w:kern w:val="3"/>
          <w:lang w:eastAsia="zh-CN" w:bidi="hi-IN"/>
        </w:rPr>
        <w:t xml:space="preserve"> po ust. </w:t>
      </w:r>
      <w:r>
        <w:rPr>
          <w:rFonts w:eastAsia="SimSun"/>
          <w:bCs/>
          <w:kern w:val="3"/>
          <w:lang w:eastAsia="zh-CN" w:bidi="hi-IN"/>
        </w:rPr>
        <w:t>5</w:t>
      </w:r>
      <w:r w:rsidRPr="00EF7F26">
        <w:rPr>
          <w:rFonts w:eastAsia="SimSun"/>
          <w:bCs/>
          <w:kern w:val="3"/>
          <w:lang w:eastAsia="zh-CN" w:bidi="hi-IN"/>
        </w:rPr>
        <w:t xml:space="preserve"> dodaje się ust. </w:t>
      </w:r>
      <w:r>
        <w:rPr>
          <w:rFonts w:eastAsia="SimSun"/>
          <w:bCs/>
          <w:kern w:val="3"/>
          <w:lang w:eastAsia="zh-CN" w:bidi="hi-IN"/>
        </w:rPr>
        <w:t>5a</w:t>
      </w:r>
      <w:r w:rsidRPr="00EF7F26">
        <w:rPr>
          <w:rFonts w:eastAsia="SimSun"/>
          <w:bCs/>
          <w:kern w:val="3"/>
          <w:lang w:eastAsia="zh-CN" w:bidi="hi-IN"/>
        </w:rPr>
        <w:t xml:space="preserve"> w brzmieniu:</w:t>
      </w:r>
    </w:p>
    <w:p w14:paraId="78D9ED33" w14:textId="59DEF195" w:rsidR="00EF7F26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 xml:space="preserve">5a. Śródroczna i roczna ocena klasyfikacyjna może być niższa lub wyższa od prognozowanej, jeśli wynika ona z otrzymania ocen bieżących z zapowiedzianych wcześniej prac/odpowiedzi ustnych lub po napisaniu zaległych prac pisemnych </w:t>
      </w:r>
      <w:r w:rsidR="004A7088">
        <w:rPr>
          <w:rFonts w:cs="Times New Roman"/>
          <w:bCs/>
        </w:rPr>
        <w:br/>
      </w:r>
      <w:r w:rsidRPr="00EF7F26">
        <w:rPr>
          <w:rFonts w:cs="Times New Roman"/>
          <w:bCs/>
        </w:rPr>
        <w:t>i wypowiedzi ustnych.</w:t>
      </w:r>
      <w:r>
        <w:rPr>
          <w:rFonts w:cs="Times New Roman"/>
          <w:bCs/>
        </w:rPr>
        <w:t>”;</w:t>
      </w:r>
    </w:p>
    <w:p w14:paraId="38839B48" w14:textId="1E619643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54 ust. 4 skreśla się;</w:t>
      </w:r>
    </w:p>
    <w:p w14:paraId="44CC0BC2" w14:textId="088C92E4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58 ust. 1 skreśla się;</w:t>
      </w:r>
    </w:p>
    <w:p w14:paraId="1FB55B0C" w14:textId="2AB5B907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59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 xml:space="preserve">1 </w:t>
      </w:r>
      <w:r w:rsidRPr="00936B43">
        <w:rPr>
          <w:rFonts w:cs="Times New Roman"/>
          <w:bCs/>
        </w:rPr>
        <w:t>otrzymuje brzmienie:</w:t>
      </w:r>
    </w:p>
    <w:p w14:paraId="35A11207" w14:textId="0319D8DD" w:rsidR="00EF7F26" w:rsidRPr="00936B43" w:rsidRDefault="00EF7F26" w:rsidP="00EF7F2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EF7F26">
        <w:rPr>
          <w:rFonts w:cs="Times New Roman"/>
          <w:bCs/>
        </w:rPr>
        <w:t>1.</w:t>
      </w:r>
      <w:r w:rsidRPr="00EF7F26">
        <w:rPr>
          <w:rFonts w:cs="Times New Roman"/>
          <w:bCs/>
        </w:rPr>
        <w:tab/>
        <w:t>Klasyfikacji końcowej dokonuje się w oddziale najwyższym programowo.</w:t>
      </w:r>
      <w:r>
        <w:rPr>
          <w:rFonts w:cs="Times New Roman"/>
          <w:bCs/>
        </w:rPr>
        <w:t>”;</w:t>
      </w:r>
    </w:p>
    <w:p w14:paraId="0B729775" w14:textId="26A8B65F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F478E3">
        <w:rPr>
          <w:rFonts w:cs="Times New Roman"/>
          <w:bCs/>
        </w:rPr>
        <w:t>65</w:t>
      </w:r>
      <w:r w:rsidRPr="00936B43">
        <w:rPr>
          <w:rFonts w:cs="Times New Roman"/>
          <w:bCs/>
        </w:rPr>
        <w:t xml:space="preserve"> ust. </w:t>
      </w:r>
      <w:r w:rsidR="00F478E3">
        <w:rPr>
          <w:rFonts w:cs="Times New Roman"/>
          <w:bCs/>
        </w:rPr>
        <w:t>3</w:t>
      </w:r>
      <w:r w:rsidRPr="00936B43">
        <w:rPr>
          <w:rFonts w:cs="Times New Roman"/>
          <w:bCs/>
        </w:rPr>
        <w:t xml:space="preserve"> otrzymuje brzmienie:</w:t>
      </w:r>
    </w:p>
    <w:p w14:paraId="29D6CBB7" w14:textId="58E6B400" w:rsidR="00F478E3" w:rsidRPr="00936B43" w:rsidRDefault="00F478E3" w:rsidP="00F478E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478E3">
        <w:rPr>
          <w:rFonts w:cs="Times New Roman"/>
          <w:bCs/>
        </w:rPr>
        <w:t>3.</w:t>
      </w:r>
      <w:r w:rsidRPr="00F478E3">
        <w:rPr>
          <w:rFonts w:cs="Times New Roman"/>
          <w:bCs/>
        </w:rPr>
        <w:tab/>
        <w:t xml:space="preserve">Egzamin poprawkowy przeprowadza komisja powołana przez Dyrektora szkoły; </w:t>
      </w:r>
      <w:r w:rsidR="004A7088">
        <w:rPr>
          <w:rFonts w:cs="Times New Roman"/>
          <w:bCs/>
        </w:rPr>
        <w:br/>
      </w:r>
      <w:r w:rsidRPr="00F478E3">
        <w:rPr>
          <w:rFonts w:cs="Times New Roman"/>
          <w:bCs/>
        </w:rPr>
        <w:t>w skład komisji wchodzą: Dyrektor albo nauczyciel wyznaczony przez Dyrektora jako przewodniczący komisji, nauczyciel prowadzący dane zajęcia edukacyjne, prowadzący takie same lub pokrewne zajęcia edukacyjne.</w:t>
      </w:r>
      <w:r>
        <w:rPr>
          <w:rFonts w:cs="Times New Roman"/>
          <w:bCs/>
        </w:rPr>
        <w:t>”;</w:t>
      </w:r>
    </w:p>
    <w:p w14:paraId="2496CDE1" w14:textId="66370E3D" w:rsidR="00F478E3" w:rsidRDefault="00F478E3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>
        <w:rPr>
          <w:rFonts w:cs="Times New Roman"/>
          <w:bCs/>
        </w:rPr>
        <w:t>65</w:t>
      </w:r>
      <w:r w:rsidRPr="00936B43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4</w:t>
      </w:r>
      <w:r w:rsidRPr="00936B43">
        <w:rPr>
          <w:rFonts w:cs="Times New Roman"/>
          <w:bCs/>
        </w:rPr>
        <w:t xml:space="preserve"> otrzymuje brzmienie:</w:t>
      </w:r>
    </w:p>
    <w:p w14:paraId="0503F1FB" w14:textId="77777777" w:rsidR="00F478E3" w:rsidRPr="00F478E3" w:rsidRDefault="00F478E3" w:rsidP="00F478E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478E3">
        <w:rPr>
          <w:rFonts w:cs="Times New Roman"/>
          <w:bCs/>
        </w:rPr>
        <w:t>4.</w:t>
      </w:r>
      <w:r w:rsidRPr="00F478E3">
        <w:rPr>
          <w:rFonts w:cs="Times New Roman"/>
          <w:bCs/>
        </w:rPr>
        <w:tab/>
        <w:t>Nauczyciel, o którym mowa w ust.4 może być zwolniony z udziału w pracy komisji na własną prośbę lub w innych, szczególnie uzasadnionych przypadkach; w takim</w:t>
      </w:r>
    </w:p>
    <w:p w14:paraId="11E30C6C" w14:textId="58CF6299" w:rsidR="00F478E3" w:rsidRDefault="00F478E3" w:rsidP="00F478E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478E3">
        <w:rPr>
          <w:rFonts w:cs="Times New Roman"/>
          <w:bCs/>
        </w:rPr>
        <w:t xml:space="preserve">przypadku Dyrektor powołuje, w skład komisji innego nauczyciela prowadzącego takie same zajęcia edukacyjne z tym, że powołanie nauczyciela z innej szkoły następuje w porozumieniu </w:t>
      </w:r>
      <w:r w:rsidR="00274026">
        <w:rPr>
          <w:rFonts w:cs="Times New Roman"/>
          <w:bCs/>
        </w:rPr>
        <w:br/>
      </w:r>
      <w:r w:rsidRPr="00F478E3">
        <w:rPr>
          <w:rFonts w:cs="Times New Roman"/>
          <w:bCs/>
        </w:rPr>
        <w:t>z Dyrektorem tej szkoły.</w:t>
      </w:r>
      <w:r>
        <w:rPr>
          <w:rFonts w:cs="Times New Roman"/>
          <w:bCs/>
        </w:rPr>
        <w:t>”;</w:t>
      </w:r>
    </w:p>
    <w:p w14:paraId="46290A8B" w14:textId="01F00F26" w:rsidR="00EF7F26" w:rsidRDefault="00EF7F26" w:rsidP="00EF7F26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36B43">
        <w:rPr>
          <w:rFonts w:cs="Times New Roman"/>
          <w:bCs/>
        </w:rPr>
        <w:t xml:space="preserve">§ </w:t>
      </w:r>
      <w:r w:rsidR="00F478E3">
        <w:rPr>
          <w:rFonts w:cs="Times New Roman"/>
          <w:bCs/>
        </w:rPr>
        <w:t>66</w:t>
      </w:r>
      <w:r w:rsidRPr="00936B43">
        <w:rPr>
          <w:rFonts w:cs="Times New Roman"/>
          <w:bCs/>
        </w:rPr>
        <w:t xml:space="preserve"> ust. </w:t>
      </w:r>
      <w:r w:rsidR="00F478E3">
        <w:rPr>
          <w:rFonts w:cs="Times New Roman"/>
          <w:bCs/>
        </w:rPr>
        <w:t>3</w:t>
      </w:r>
      <w:r w:rsidRPr="00936B43">
        <w:rPr>
          <w:rFonts w:cs="Times New Roman"/>
          <w:bCs/>
        </w:rPr>
        <w:t xml:space="preserve"> otrzymuje brzmienie:</w:t>
      </w:r>
    </w:p>
    <w:p w14:paraId="1F9D7973" w14:textId="79D10AD9" w:rsidR="00F478E3" w:rsidRPr="00936B43" w:rsidRDefault="00F478E3" w:rsidP="00F478E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478E3">
        <w:rPr>
          <w:rFonts w:cs="Times New Roman"/>
          <w:bCs/>
        </w:rPr>
        <w:t>3.</w:t>
      </w:r>
      <w:r w:rsidRPr="00F478E3">
        <w:rPr>
          <w:rFonts w:cs="Times New Roman"/>
          <w:bCs/>
        </w:rPr>
        <w:tab/>
        <w:t>Ceremoniał Szkolny, który jest odrębnym dokumentem, opisuje także organizację świąt państwowych i szkolnych w jednostce.</w:t>
      </w:r>
      <w:r>
        <w:rPr>
          <w:rFonts w:cs="Times New Roman"/>
          <w:bCs/>
        </w:rPr>
        <w:t>”.</w:t>
      </w:r>
    </w:p>
    <w:p w14:paraId="7F7F3D9F" w14:textId="77777777" w:rsidR="00CC1B22" w:rsidRDefault="00CC1B2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</w:p>
    <w:p w14:paraId="4F6C002F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lastRenderedPageBreak/>
        <w:t>§ 2.</w:t>
      </w:r>
    </w:p>
    <w:p w14:paraId="7D4FFBF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B3CA8">
        <w:rPr>
          <w:rFonts w:cs="Times New Roman"/>
        </w:rPr>
        <w:t>Zobowiązuje się dyrektora do opracowania i opublikowania</w:t>
      </w:r>
      <w:r w:rsidR="00C6308F" w:rsidRPr="004B3CA8">
        <w:rPr>
          <w:rFonts w:cs="Times New Roman"/>
        </w:rPr>
        <w:t xml:space="preserve"> jednolitego</w:t>
      </w:r>
      <w:r w:rsidRPr="004B3CA8">
        <w:rPr>
          <w:rFonts w:cs="Times New Roman"/>
        </w:rPr>
        <w:t xml:space="preserve"> tekstu statutu.</w:t>
      </w:r>
    </w:p>
    <w:p w14:paraId="3EDD7113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3.</w:t>
      </w:r>
    </w:p>
    <w:p w14:paraId="6BF854A1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125A71B0" w:rsidR="003142DF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Uchwała wchodzi w życie z dniem </w:t>
      </w:r>
      <w:r w:rsidR="00274026">
        <w:rPr>
          <w:rFonts w:cs="Times New Roman"/>
        </w:rPr>
        <w:t>5 grudnia 2023 r.</w:t>
      </w:r>
    </w:p>
    <w:p w14:paraId="34C0CD76" w14:textId="77777777" w:rsidR="00B35ACC" w:rsidRDefault="00B35AC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3FD2AC9" w14:textId="77777777" w:rsidR="00584836" w:rsidRPr="004B3CA8" w:rsidRDefault="0058483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sectPr w:rsidR="00584836" w:rsidRPr="004B3CA8" w:rsidSect="004A70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71EC9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6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B7F65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9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1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4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8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2430">
    <w:abstractNumId w:val="36"/>
  </w:num>
  <w:num w:numId="2" w16cid:durableId="948850808">
    <w:abstractNumId w:val="66"/>
  </w:num>
  <w:num w:numId="3" w16cid:durableId="437918027">
    <w:abstractNumId w:val="76"/>
  </w:num>
  <w:num w:numId="4" w16cid:durableId="173225415">
    <w:abstractNumId w:val="56"/>
  </w:num>
  <w:num w:numId="5" w16cid:durableId="322201972">
    <w:abstractNumId w:val="75"/>
  </w:num>
  <w:num w:numId="6" w16cid:durableId="148522914">
    <w:abstractNumId w:val="72"/>
  </w:num>
  <w:num w:numId="7" w16cid:durableId="1791431775">
    <w:abstractNumId w:val="65"/>
  </w:num>
  <w:num w:numId="8" w16cid:durableId="149060731">
    <w:abstractNumId w:val="39"/>
  </w:num>
  <w:num w:numId="9" w16cid:durableId="1420056581">
    <w:abstractNumId w:val="64"/>
  </w:num>
  <w:num w:numId="10" w16cid:durableId="2145005017">
    <w:abstractNumId w:val="32"/>
  </w:num>
  <w:num w:numId="11" w16cid:durableId="2136677172">
    <w:abstractNumId w:val="23"/>
  </w:num>
  <w:num w:numId="12" w16cid:durableId="743646054">
    <w:abstractNumId w:val="37"/>
  </w:num>
  <w:num w:numId="13" w16cid:durableId="360522123">
    <w:abstractNumId w:val="55"/>
  </w:num>
  <w:num w:numId="14" w16cid:durableId="1311208157">
    <w:abstractNumId w:val="24"/>
  </w:num>
  <w:num w:numId="15" w16cid:durableId="518861994">
    <w:abstractNumId w:val="50"/>
  </w:num>
  <w:num w:numId="16" w16cid:durableId="47844307">
    <w:abstractNumId w:val="42"/>
  </w:num>
  <w:num w:numId="17" w16cid:durableId="206457828">
    <w:abstractNumId w:val="71"/>
  </w:num>
  <w:num w:numId="18" w16cid:durableId="1912540412">
    <w:abstractNumId w:val="14"/>
  </w:num>
  <w:num w:numId="19" w16cid:durableId="1745570286">
    <w:abstractNumId w:val="40"/>
  </w:num>
  <w:num w:numId="20" w16cid:durableId="1686664990">
    <w:abstractNumId w:val="54"/>
  </w:num>
  <w:num w:numId="21" w16cid:durableId="1707826552">
    <w:abstractNumId w:val="28"/>
  </w:num>
  <w:num w:numId="22" w16cid:durableId="455877327">
    <w:abstractNumId w:val="69"/>
  </w:num>
  <w:num w:numId="23" w16cid:durableId="1237666157">
    <w:abstractNumId w:val="60"/>
  </w:num>
  <w:num w:numId="24" w16cid:durableId="433408152">
    <w:abstractNumId w:val="22"/>
  </w:num>
  <w:num w:numId="25" w16cid:durableId="2134246889">
    <w:abstractNumId w:val="18"/>
  </w:num>
  <w:num w:numId="26" w16cid:durableId="1550728900">
    <w:abstractNumId w:val="61"/>
  </w:num>
  <w:num w:numId="27" w16cid:durableId="891843293">
    <w:abstractNumId w:val="77"/>
  </w:num>
  <w:num w:numId="28" w16cid:durableId="1598832404">
    <w:abstractNumId w:val="31"/>
  </w:num>
  <w:num w:numId="29" w16cid:durableId="1990086490">
    <w:abstractNumId w:val="45"/>
  </w:num>
  <w:num w:numId="30" w16cid:durableId="1069109754">
    <w:abstractNumId w:val="52"/>
  </w:num>
  <w:num w:numId="31" w16cid:durableId="260259050">
    <w:abstractNumId w:val="25"/>
  </w:num>
  <w:num w:numId="32" w16cid:durableId="1123573060">
    <w:abstractNumId w:val="62"/>
  </w:num>
  <w:num w:numId="33" w16cid:durableId="1048338107">
    <w:abstractNumId w:val="15"/>
  </w:num>
  <w:num w:numId="34" w16cid:durableId="1689990373">
    <w:abstractNumId w:val="27"/>
  </w:num>
  <w:num w:numId="35" w16cid:durableId="219681656">
    <w:abstractNumId w:val="63"/>
  </w:num>
  <w:num w:numId="36" w16cid:durableId="1786079956">
    <w:abstractNumId w:val="21"/>
  </w:num>
  <w:num w:numId="37" w16cid:durableId="493571511">
    <w:abstractNumId w:val="16"/>
  </w:num>
  <w:num w:numId="38" w16cid:durableId="385298526">
    <w:abstractNumId w:val="70"/>
  </w:num>
  <w:num w:numId="39" w16cid:durableId="1130050146">
    <w:abstractNumId w:val="59"/>
  </w:num>
  <w:num w:numId="40" w16cid:durableId="1950503026">
    <w:abstractNumId w:val="34"/>
  </w:num>
  <w:num w:numId="41" w16cid:durableId="630479584">
    <w:abstractNumId w:val="51"/>
  </w:num>
  <w:num w:numId="42" w16cid:durableId="1446002940">
    <w:abstractNumId w:val="29"/>
  </w:num>
  <w:num w:numId="43" w16cid:durableId="1047030800">
    <w:abstractNumId w:val="41"/>
  </w:num>
  <w:num w:numId="44" w16cid:durableId="1289167980">
    <w:abstractNumId w:val="73"/>
  </w:num>
  <w:num w:numId="45" w16cid:durableId="297225767">
    <w:abstractNumId w:val="57"/>
  </w:num>
  <w:num w:numId="46" w16cid:durableId="317543658">
    <w:abstractNumId w:val="58"/>
  </w:num>
  <w:num w:numId="47" w16cid:durableId="1870029782">
    <w:abstractNumId w:val="30"/>
  </w:num>
  <w:num w:numId="48" w16cid:durableId="13951630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625797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12925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243963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9611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813978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68746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928208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7606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40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080618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6715402">
    <w:abstractNumId w:val="44"/>
  </w:num>
  <w:num w:numId="60" w16cid:durableId="637690637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64639"/>
    <w:rsid w:val="0018627C"/>
    <w:rsid w:val="001B5100"/>
    <w:rsid w:val="001D7CEC"/>
    <w:rsid w:val="0021616B"/>
    <w:rsid w:val="00274026"/>
    <w:rsid w:val="003018EF"/>
    <w:rsid w:val="003142DF"/>
    <w:rsid w:val="003262C7"/>
    <w:rsid w:val="0036456C"/>
    <w:rsid w:val="00367091"/>
    <w:rsid w:val="0037678C"/>
    <w:rsid w:val="00382DD8"/>
    <w:rsid w:val="003941D5"/>
    <w:rsid w:val="004071D1"/>
    <w:rsid w:val="004362D3"/>
    <w:rsid w:val="00495BF4"/>
    <w:rsid w:val="004A7088"/>
    <w:rsid w:val="004B3CA8"/>
    <w:rsid w:val="004B44A4"/>
    <w:rsid w:val="004C7B72"/>
    <w:rsid w:val="00500E22"/>
    <w:rsid w:val="00517E3E"/>
    <w:rsid w:val="005432FA"/>
    <w:rsid w:val="005714AC"/>
    <w:rsid w:val="00572FA8"/>
    <w:rsid w:val="00584836"/>
    <w:rsid w:val="005E191F"/>
    <w:rsid w:val="00640916"/>
    <w:rsid w:val="006644B6"/>
    <w:rsid w:val="00672149"/>
    <w:rsid w:val="0068528E"/>
    <w:rsid w:val="0069165D"/>
    <w:rsid w:val="00694526"/>
    <w:rsid w:val="006B1B2E"/>
    <w:rsid w:val="00706A96"/>
    <w:rsid w:val="0071390D"/>
    <w:rsid w:val="00777C1C"/>
    <w:rsid w:val="00796D08"/>
    <w:rsid w:val="007F7830"/>
    <w:rsid w:val="007F7EFE"/>
    <w:rsid w:val="00853E62"/>
    <w:rsid w:val="008974FE"/>
    <w:rsid w:val="008B55B7"/>
    <w:rsid w:val="008F40B8"/>
    <w:rsid w:val="008F5C55"/>
    <w:rsid w:val="009136F3"/>
    <w:rsid w:val="009339E5"/>
    <w:rsid w:val="00936B43"/>
    <w:rsid w:val="00984A24"/>
    <w:rsid w:val="009F3B2C"/>
    <w:rsid w:val="009F7966"/>
    <w:rsid w:val="00A4246D"/>
    <w:rsid w:val="00A62AA6"/>
    <w:rsid w:val="00A62BA6"/>
    <w:rsid w:val="00A9094A"/>
    <w:rsid w:val="00B35ACC"/>
    <w:rsid w:val="00B9567F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F422A"/>
    <w:rsid w:val="00CF7FA8"/>
    <w:rsid w:val="00D10961"/>
    <w:rsid w:val="00D53B16"/>
    <w:rsid w:val="00D9521C"/>
    <w:rsid w:val="00DA3DE2"/>
    <w:rsid w:val="00DA494C"/>
    <w:rsid w:val="00DE6699"/>
    <w:rsid w:val="00E14BEC"/>
    <w:rsid w:val="00E27291"/>
    <w:rsid w:val="00E302FA"/>
    <w:rsid w:val="00E52DD9"/>
    <w:rsid w:val="00E854F3"/>
    <w:rsid w:val="00E97CC6"/>
    <w:rsid w:val="00EB0DAD"/>
    <w:rsid w:val="00EF7F26"/>
    <w:rsid w:val="00F110E3"/>
    <w:rsid w:val="00F26343"/>
    <w:rsid w:val="00F26B03"/>
    <w:rsid w:val="00F4360B"/>
    <w:rsid w:val="00F478E3"/>
    <w:rsid w:val="00FA29BA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  <w:style w:type="table" w:customStyle="1" w:styleId="TableNormal">
    <w:name w:val="Table Normal"/>
    <w:uiPriority w:val="2"/>
    <w:semiHidden/>
    <w:unhideWhenUsed/>
    <w:qFormat/>
    <w:rsid w:val="00EF7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7F26"/>
    <w:pPr>
      <w:widowControl w:val="0"/>
      <w:autoSpaceDE w:val="0"/>
      <w:autoSpaceDN w:val="0"/>
      <w:spacing w:before="64"/>
      <w:ind w:left="113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5769-427C-4678-92BD-676EF21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Elżbieta Zięba</cp:lastModifiedBy>
  <cp:revision>2</cp:revision>
  <cp:lastPrinted>2023-12-05T11:58:00Z</cp:lastPrinted>
  <dcterms:created xsi:type="dcterms:W3CDTF">2024-01-29T09:03:00Z</dcterms:created>
  <dcterms:modified xsi:type="dcterms:W3CDTF">2024-01-29T09:03:00Z</dcterms:modified>
</cp:coreProperties>
</file>